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CE7" w:rsidRPr="0028131C" w:rsidRDefault="003E5CE7" w:rsidP="003E5C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28131C">
        <w:rPr>
          <w:rFonts w:ascii="Times New Roman" w:hAnsi="Times New Roman"/>
          <w:b/>
          <w:bCs/>
          <w:sz w:val="24"/>
          <w:szCs w:val="24"/>
        </w:rPr>
        <w:t>Муниципальное казенное образовательное учреждение</w:t>
      </w:r>
    </w:p>
    <w:p w:rsidR="003E5CE7" w:rsidRPr="0028131C" w:rsidRDefault="003E5CE7" w:rsidP="003E5C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8131C">
        <w:rPr>
          <w:rFonts w:ascii="Times New Roman" w:hAnsi="Times New Roman"/>
          <w:b/>
          <w:bCs/>
          <w:sz w:val="24"/>
          <w:szCs w:val="24"/>
        </w:rPr>
        <w:t>«Октябрьская средняя общеобразовательная школа</w:t>
      </w:r>
    </w:p>
    <w:p w:rsidR="003E5CE7" w:rsidRPr="0028131C" w:rsidRDefault="003E5CE7" w:rsidP="003E5C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8131C">
        <w:rPr>
          <w:rFonts w:ascii="Times New Roman" w:hAnsi="Times New Roman"/>
          <w:b/>
          <w:bCs/>
          <w:sz w:val="24"/>
          <w:szCs w:val="24"/>
        </w:rPr>
        <w:t>имени Героя Советского Союза Николая Васильевича Архангельского»</w:t>
      </w:r>
    </w:p>
    <w:p w:rsidR="003E5CE7" w:rsidRPr="0028131C" w:rsidRDefault="003E5CE7" w:rsidP="003E5C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E5CE7" w:rsidRPr="0028131C" w:rsidRDefault="003E5CE7" w:rsidP="003E5C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E5CE7" w:rsidRPr="0028131C" w:rsidRDefault="003E5CE7" w:rsidP="003E5C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E5CE7" w:rsidRPr="0028131C" w:rsidRDefault="003E5CE7" w:rsidP="003E5C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134" w:type="dxa"/>
        <w:tblLook w:val="04A0"/>
      </w:tblPr>
      <w:tblGrid>
        <w:gridCol w:w="9747"/>
        <w:gridCol w:w="5387"/>
      </w:tblGrid>
      <w:tr w:rsidR="003E5CE7" w:rsidRPr="0028131C" w:rsidTr="00DD44AB">
        <w:trPr>
          <w:trHeight w:val="1619"/>
        </w:trPr>
        <w:tc>
          <w:tcPr>
            <w:tcW w:w="9747" w:type="dxa"/>
            <w:hideMark/>
          </w:tcPr>
          <w:p w:rsidR="003E5CE7" w:rsidRPr="0028131C" w:rsidRDefault="003E5CE7" w:rsidP="00DD44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>Принята</w:t>
            </w:r>
            <w:proofErr w:type="gramEnd"/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 заседании</w:t>
            </w:r>
          </w:p>
          <w:p w:rsidR="003E5CE7" w:rsidRPr="0028131C" w:rsidRDefault="003E5CE7" w:rsidP="00DD44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педагогического совета школы №1 </w:t>
            </w:r>
            <w:proofErr w:type="gramStart"/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>от</w:t>
            </w:r>
            <w:proofErr w:type="gramEnd"/>
          </w:p>
          <w:p w:rsidR="003E5CE7" w:rsidRPr="0028131C" w:rsidRDefault="003E5CE7" w:rsidP="00DD44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>«__»_________ 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9</w:t>
            </w:r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3E5CE7" w:rsidRPr="0028131C" w:rsidRDefault="003E5CE7" w:rsidP="00DD44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>«Утверждено»:</w:t>
            </w:r>
          </w:p>
          <w:p w:rsidR="003E5CE7" w:rsidRPr="0028131C" w:rsidRDefault="003E5CE7" w:rsidP="00DD44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>Директор МКОУ «Октябрьская  СОШ имени Героя Советского Союза имени Н.В.Архангельского»</w:t>
            </w:r>
          </w:p>
          <w:p w:rsidR="003E5CE7" w:rsidRPr="0028131C" w:rsidRDefault="003E5CE7" w:rsidP="00DD44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 xml:space="preserve">______________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В.В.Чичурко</w:t>
            </w:r>
            <w:proofErr w:type="spellEnd"/>
          </w:p>
          <w:p w:rsidR="003E5CE7" w:rsidRPr="0028131C" w:rsidRDefault="003E5CE7" w:rsidP="00DD44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 xml:space="preserve">Приказ № _____ от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«31 » _08_ </w:t>
            </w: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>201</w:t>
            </w:r>
            <w:r w:rsidRPr="00F1376C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 xml:space="preserve"> года</w:t>
            </w:r>
          </w:p>
          <w:p w:rsidR="003E5CE7" w:rsidRPr="0028131C" w:rsidRDefault="003E5CE7" w:rsidP="00DD44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E5CE7" w:rsidRPr="0028131C" w:rsidRDefault="003E5CE7" w:rsidP="003E5CE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E5CE7" w:rsidRPr="0028131C" w:rsidRDefault="003E5CE7" w:rsidP="003E5CE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E5CE7" w:rsidRPr="0028131C" w:rsidRDefault="003E5CE7" w:rsidP="003E5CE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E5CE7" w:rsidRPr="0028131C" w:rsidRDefault="003E5CE7" w:rsidP="003E5CE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E5CE7" w:rsidRPr="0028131C" w:rsidRDefault="003E5CE7" w:rsidP="003E5CE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E5CE7" w:rsidRPr="0028131C" w:rsidRDefault="003E5CE7" w:rsidP="003E5C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8131C">
        <w:rPr>
          <w:rFonts w:ascii="Times New Roman" w:hAnsi="Times New Roman"/>
          <w:b/>
          <w:bCs/>
          <w:sz w:val="24"/>
          <w:szCs w:val="24"/>
        </w:rPr>
        <w:t>Рабочая программа</w:t>
      </w:r>
    </w:p>
    <w:p w:rsidR="003E5CE7" w:rsidRPr="0028131C" w:rsidRDefault="003E5CE7" w:rsidP="003E5CE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E5CE7" w:rsidRPr="002C5126" w:rsidRDefault="003E5CE7" w:rsidP="003E5C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 xml:space="preserve">Предмет: </w:t>
      </w:r>
      <w:r>
        <w:rPr>
          <w:rFonts w:ascii="Times New Roman" w:hAnsi="Times New Roman"/>
          <w:bCs/>
          <w:sz w:val="24"/>
          <w:szCs w:val="24"/>
        </w:rPr>
        <w:t>геометрия</w:t>
      </w:r>
    </w:p>
    <w:p w:rsidR="003E5CE7" w:rsidRPr="0028131C" w:rsidRDefault="003E5CE7" w:rsidP="003E5C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>Класс:</w:t>
      </w:r>
      <w:r>
        <w:rPr>
          <w:rFonts w:ascii="Times New Roman" w:hAnsi="Times New Roman"/>
          <w:bCs/>
          <w:sz w:val="24"/>
          <w:szCs w:val="24"/>
        </w:rPr>
        <w:t xml:space="preserve"> 10-11  классы</w:t>
      </w:r>
    </w:p>
    <w:p w:rsidR="003E5CE7" w:rsidRDefault="003E5CE7" w:rsidP="003E5C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 xml:space="preserve">Учитель: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8131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Поступинских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С.В.</w:t>
      </w:r>
    </w:p>
    <w:p w:rsidR="003E5CE7" w:rsidRPr="0028131C" w:rsidRDefault="003E5CE7" w:rsidP="003E5C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 xml:space="preserve">Стаж: </w:t>
      </w:r>
      <w:r>
        <w:rPr>
          <w:rFonts w:ascii="Times New Roman" w:hAnsi="Times New Roman"/>
          <w:bCs/>
          <w:sz w:val="24"/>
          <w:szCs w:val="24"/>
        </w:rPr>
        <w:t xml:space="preserve"> 25 лет</w:t>
      </w:r>
    </w:p>
    <w:p w:rsidR="003E5CE7" w:rsidRPr="0028131C" w:rsidRDefault="003E5CE7" w:rsidP="003E5C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 xml:space="preserve">Категория: </w:t>
      </w:r>
      <w:r>
        <w:rPr>
          <w:rFonts w:ascii="Times New Roman" w:hAnsi="Times New Roman"/>
          <w:bCs/>
          <w:sz w:val="24"/>
          <w:szCs w:val="24"/>
        </w:rPr>
        <w:t xml:space="preserve"> 1</w:t>
      </w:r>
    </w:p>
    <w:p w:rsidR="003E5CE7" w:rsidRPr="0028131C" w:rsidRDefault="003E5CE7" w:rsidP="003E5C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>Год составления: 201</w:t>
      </w:r>
      <w:r>
        <w:rPr>
          <w:rFonts w:ascii="Times New Roman" w:hAnsi="Times New Roman"/>
          <w:bCs/>
          <w:sz w:val="24"/>
          <w:szCs w:val="24"/>
        </w:rPr>
        <w:t>9-2020</w:t>
      </w:r>
      <w:r w:rsidRPr="0028131C">
        <w:rPr>
          <w:rFonts w:ascii="Times New Roman" w:hAnsi="Times New Roman"/>
          <w:bCs/>
          <w:sz w:val="24"/>
          <w:szCs w:val="24"/>
        </w:rPr>
        <w:t xml:space="preserve"> учебный год</w:t>
      </w:r>
    </w:p>
    <w:p w:rsidR="003E5CE7" w:rsidRPr="006F2568" w:rsidRDefault="003E5CE7" w:rsidP="003E5C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Срок утверждения: 2</w:t>
      </w:r>
      <w:r w:rsidRPr="0028131C">
        <w:rPr>
          <w:rFonts w:ascii="Times New Roman" w:hAnsi="Times New Roman"/>
          <w:bCs/>
          <w:sz w:val="24"/>
          <w:szCs w:val="24"/>
        </w:rPr>
        <w:t xml:space="preserve"> год</w:t>
      </w:r>
      <w:r>
        <w:rPr>
          <w:rFonts w:ascii="Times New Roman" w:hAnsi="Times New Roman"/>
          <w:bCs/>
          <w:sz w:val="24"/>
          <w:szCs w:val="24"/>
        </w:rPr>
        <w:t>а</w:t>
      </w:r>
    </w:p>
    <w:p w:rsidR="003E5CE7" w:rsidRPr="00986593" w:rsidRDefault="003E5CE7" w:rsidP="003E5CE7">
      <w:pPr>
        <w:spacing w:after="0" w:line="240" w:lineRule="auto"/>
        <w:ind w:firstLine="567"/>
        <w:jc w:val="right"/>
        <w:rPr>
          <w:rFonts w:ascii="Times New Roman" w:hAnsi="Times New Roman"/>
          <w:b/>
          <w:spacing w:val="-1"/>
          <w:sz w:val="24"/>
          <w:szCs w:val="24"/>
        </w:rPr>
      </w:pPr>
      <w:r w:rsidRPr="0028131C">
        <w:rPr>
          <w:rFonts w:ascii="Times New Roman" w:hAnsi="Times New Roman"/>
          <w:b/>
          <w:spacing w:val="-1"/>
          <w:sz w:val="24"/>
          <w:szCs w:val="24"/>
        </w:rPr>
        <w:t>«Согласовано»</w:t>
      </w:r>
    </w:p>
    <w:p w:rsidR="003E5CE7" w:rsidRPr="0028131C" w:rsidRDefault="003E5CE7" w:rsidP="003E5CE7">
      <w:pPr>
        <w:spacing w:after="0" w:line="240" w:lineRule="auto"/>
        <w:ind w:firstLine="567"/>
        <w:jc w:val="right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>Руководитель ШМО</w:t>
      </w:r>
    </w:p>
    <w:p w:rsidR="003E5CE7" w:rsidRPr="0028131C" w:rsidRDefault="003E5CE7" w:rsidP="003E5CE7">
      <w:pPr>
        <w:spacing w:after="0" w:line="240" w:lineRule="auto"/>
        <w:ind w:firstLine="567"/>
        <w:jc w:val="right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>__________ /И.О.Ф/</w:t>
      </w:r>
    </w:p>
    <w:p w:rsidR="003E5CE7" w:rsidRPr="0028131C" w:rsidRDefault="003E5CE7" w:rsidP="003E5CE7">
      <w:pPr>
        <w:spacing w:after="0" w:line="240" w:lineRule="auto"/>
        <w:ind w:firstLine="567"/>
        <w:jc w:val="right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 xml:space="preserve">Протокол № ____ </w:t>
      </w:r>
      <w:proofErr w:type="gramStart"/>
      <w:r w:rsidRPr="0028131C">
        <w:rPr>
          <w:rFonts w:ascii="Times New Roman" w:hAnsi="Times New Roman"/>
          <w:spacing w:val="-1"/>
          <w:sz w:val="24"/>
          <w:szCs w:val="24"/>
        </w:rPr>
        <w:t>от</w:t>
      </w:r>
      <w:proofErr w:type="gramEnd"/>
      <w:r w:rsidRPr="0028131C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3E5CE7" w:rsidRPr="0028131C" w:rsidRDefault="003E5CE7" w:rsidP="003E5CE7">
      <w:pPr>
        <w:spacing w:after="0" w:line="240" w:lineRule="auto"/>
        <w:ind w:firstLine="567"/>
        <w:jc w:val="right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>«____» _________ 201</w:t>
      </w:r>
      <w:r>
        <w:rPr>
          <w:rFonts w:ascii="Times New Roman" w:hAnsi="Times New Roman"/>
          <w:spacing w:val="-1"/>
          <w:sz w:val="24"/>
          <w:szCs w:val="24"/>
        </w:rPr>
        <w:t>9</w:t>
      </w:r>
      <w:r w:rsidRPr="0028131C">
        <w:rPr>
          <w:rFonts w:ascii="Times New Roman" w:hAnsi="Times New Roman"/>
          <w:spacing w:val="-1"/>
          <w:sz w:val="24"/>
          <w:szCs w:val="24"/>
        </w:rPr>
        <w:t xml:space="preserve"> г.</w:t>
      </w:r>
    </w:p>
    <w:p w:rsidR="003E5CE7" w:rsidRPr="0028131C" w:rsidRDefault="003E5CE7" w:rsidP="003E5CE7">
      <w:pPr>
        <w:spacing w:after="0" w:line="240" w:lineRule="auto"/>
        <w:ind w:firstLine="567"/>
        <w:jc w:val="right"/>
        <w:rPr>
          <w:rFonts w:ascii="Times New Roman" w:hAnsi="Times New Roman"/>
          <w:b/>
          <w:i/>
          <w:spacing w:val="-1"/>
          <w:sz w:val="24"/>
          <w:szCs w:val="24"/>
        </w:rPr>
      </w:pPr>
    </w:p>
    <w:p w:rsidR="003E5CE7" w:rsidRPr="003E5CE7" w:rsidRDefault="003E5CE7" w:rsidP="003E5CE7">
      <w:pPr>
        <w:spacing w:after="0" w:line="240" w:lineRule="auto"/>
        <w:ind w:firstLine="567"/>
        <w:jc w:val="right"/>
        <w:rPr>
          <w:rFonts w:ascii="Times New Roman" w:hAnsi="Times New Roman"/>
          <w:b/>
          <w:i/>
          <w:spacing w:val="-1"/>
          <w:sz w:val="24"/>
          <w:szCs w:val="24"/>
        </w:rPr>
      </w:pPr>
    </w:p>
    <w:p w:rsidR="003E5CE7" w:rsidRDefault="003E5CE7" w:rsidP="003E5CE7">
      <w:pPr>
        <w:spacing w:after="0" w:line="240" w:lineRule="auto"/>
        <w:ind w:firstLine="567"/>
        <w:jc w:val="right"/>
        <w:rPr>
          <w:rFonts w:ascii="Times New Roman" w:hAnsi="Times New Roman"/>
          <w:b/>
          <w:i/>
          <w:spacing w:val="-1"/>
          <w:sz w:val="24"/>
          <w:szCs w:val="24"/>
        </w:rPr>
      </w:pPr>
    </w:p>
    <w:p w:rsidR="003E5CE7" w:rsidRPr="0028131C" w:rsidRDefault="003E5CE7" w:rsidP="003E5CE7">
      <w:pPr>
        <w:spacing w:after="0" w:line="240" w:lineRule="auto"/>
        <w:ind w:firstLine="567"/>
        <w:jc w:val="center"/>
        <w:rPr>
          <w:rFonts w:ascii="Times New Roman" w:hAnsi="Times New Roman"/>
          <w:spacing w:val="-1"/>
          <w:sz w:val="24"/>
          <w:szCs w:val="24"/>
        </w:rPr>
      </w:pPr>
      <w:proofErr w:type="spellStart"/>
      <w:r w:rsidRPr="0028131C">
        <w:rPr>
          <w:rFonts w:ascii="Times New Roman" w:hAnsi="Times New Roman"/>
          <w:spacing w:val="-1"/>
          <w:sz w:val="24"/>
          <w:szCs w:val="24"/>
        </w:rPr>
        <w:t>пгт</w:t>
      </w:r>
      <w:proofErr w:type="spellEnd"/>
      <w:r w:rsidRPr="0028131C">
        <w:rPr>
          <w:rFonts w:ascii="Times New Roman" w:hAnsi="Times New Roman"/>
          <w:spacing w:val="-1"/>
          <w:sz w:val="24"/>
          <w:szCs w:val="24"/>
        </w:rPr>
        <w:t>. Октябрьское</w:t>
      </w:r>
    </w:p>
    <w:p w:rsidR="003E5CE7" w:rsidRPr="006F2568" w:rsidRDefault="003E5CE7" w:rsidP="003E5CE7">
      <w:pPr>
        <w:jc w:val="center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>201</w:t>
      </w:r>
      <w:r>
        <w:rPr>
          <w:rFonts w:ascii="Times New Roman" w:hAnsi="Times New Roman"/>
          <w:spacing w:val="-1"/>
          <w:sz w:val="24"/>
          <w:szCs w:val="24"/>
        </w:rPr>
        <w:t>9</w:t>
      </w:r>
      <w:r w:rsidRPr="006D2288">
        <w:rPr>
          <w:rFonts w:ascii="Times New Roman" w:hAnsi="Times New Roman"/>
          <w:b/>
          <w:sz w:val="28"/>
          <w:szCs w:val="28"/>
        </w:rPr>
        <w:t xml:space="preserve"> </w:t>
      </w:r>
    </w:p>
    <w:p w:rsidR="00ED0C9E" w:rsidRDefault="00ED0C9E" w:rsidP="00ED0C9E">
      <w:pPr>
        <w:pStyle w:val="dash0410005f0431005f0437005f0430005f0446005f0020005f0441005f043f005f0438005f0441005f043a005f0430"/>
        <w:spacing w:line="276" w:lineRule="auto"/>
        <w:ind w:left="1287" w:firstLine="567"/>
        <w:jc w:val="center"/>
        <w:rPr>
          <w:rFonts w:eastAsiaTheme="minorEastAsia"/>
        </w:rPr>
      </w:pPr>
    </w:p>
    <w:p w:rsidR="00B6182A" w:rsidRDefault="00B6182A" w:rsidP="00B618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Геометрия, </w:t>
      </w:r>
      <w:r w:rsidR="00C546AE" w:rsidRPr="00794C0E">
        <w:rPr>
          <w:rFonts w:ascii="Times New Roman" w:hAnsi="Times New Roman" w:cs="Times New Roman"/>
          <w:b/>
          <w:sz w:val="28"/>
          <w:szCs w:val="28"/>
        </w:rPr>
        <w:t>10-</w:t>
      </w: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B6182A" w:rsidRDefault="00B6182A" w:rsidP="00B618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6182A" w:rsidRPr="002569A9" w:rsidRDefault="00B6182A" w:rsidP="00B618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Рабочая  программа по математике составлена на основе федерального компонента государственного стандарта основного общего образования.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F14641">
        <w:rPr>
          <w:rFonts w:ascii="Times New Roman" w:hAnsi="Times New Roman" w:cs="Times New Roman"/>
          <w:color w:val="000000"/>
          <w:sz w:val="24"/>
          <w:szCs w:val="24"/>
        </w:rPr>
        <w:t>Данная рабочая программа ориентирована на учащихся 10-11 классов и реализуется на основе следующих документов: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F14641">
        <w:rPr>
          <w:rFonts w:ascii="Times New Roman" w:hAnsi="Times New Roman" w:cs="Times New Roman"/>
          <w:color w:val="000000"/>
          <w:sz w:val="24"/>
          <w:szCs w:val="24"/>
        </w:rPr>
        <w:t>1.     Программа для общеобразовательных школ, гимназий, лицеев:</w:t>
      </w:r>
    </w:p>
    <w:p w:rsidR="00B6182A" w:rsidRPr="00F14641" w:rsidRDefault="00B6182A" w:rsidP="00B6182A">
      <w:pPr>
        <w:pStyle w:val="a3"/>
        <w:spacing w:line="276" w:lineRule="auto"/>
        <w:ind w:left="1248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Сборник “Программы для общеобразовательных школ, гимназий, лицеев: Математика. 5-11 </w:t>
      </w:r>
      <w:proofErr w:type="spellStart"/>
      <w:r w:rsidRPr="00F1464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14641">
        <w:rPr>
          <w:rFonts w:ascii="Times New Roman" w:hAnsi="Times New Roman" w:cs="Times New Roman"/>
          <w:sz w:val="24"/>
          <w:szCs w:val="24"/>
        </w:rPr>
        <w:t xml:space="preserve">.”/ Сост.         Г.М.Кузнецова, Н.Г. </w:t>
      </w:r>
      <w:proofErr w:type="spellStart"/>
      <w:r w:rsidRPr="00F14641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F14641">
        <w:rPr>
          <w:rFonts w:ascii="Times New Roman" w:hAnsi="Times New Roman" w:cs="Times New Roman"/>
          <w:sz w:val="24"/>
          <w:szCs w:val="24"/>
        </w:rPr>
        <w:t>. – 3-е изд., стереотип.- М. Дрофа, 2002; 4-е изд. – 2004г.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F14641">
        <w:rPr>
          <w:rFonts w:ascii="Times New Roman" w:hAnsi="Times New Roman" w:cs="Times New Roman"/>
          <w:color w:val="000000"/>
          <w:sz w:val="24"/>
          <w:szCs w:val="24"/>
        </w:rPr>
        <w:t>2.     Стандарт основного общего образования по математике.</w:t>
      </w:r>
    </w:p>
    <w:p w:rsidR="00B6182A" w:rsidRPr="00F14641" w:rsidRDefault="00B6182A" w:rsidP="00B6182A">
      <w:pPr>
        <w:pStyle w:val="a3"/>
        <w:spacing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       Стандарт среднего (полного) общего образования по математике // Математика в школе.– 2004г,- № 4 ,- с.9 </w:t>
      </w:r>
    </w:p>
    <w:p w:rsidR="00B6182A" w:rsidRPr="00F14641" w:rsidRDefault="00B6182A" w:rsidP="00B6182A">
      <w:pPr>
        <w:pStyle w:val="a3"/>
        <w:spacing w:line="276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B6182A" w:rsidRPr="00F14641" w:rsidRDefault="00B6182A" w:rsidP="00B6182A">
      <w:pPr>
        <w:pStyle w:val="a3"/>
        <w:spacing w:line="276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B6182A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Рабочая программа выполняет две основные функции:</w:t>
      </w:r>
    </w:p>
    <w:p w:rsidR="00FA4E08" w:rsidRPr="00F14641" w:rsidRDefault="00FA4E08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b/>
          <w:i/>
          <w:sz w:val="24"/>
          <w:szCs w:val="24"/>
        </w:rPr>
        <w:t>Информационно-методическая</w:t>
      </w:r>
      <w:r w:rsidRPr="00F146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4641">
        <w:rPr>
          <w:rFonts w:ascii="Times New Roman" w:hAnsi="Times New Roman" w:cs="Times New Roman"/>
          <w:sz w:val="24"/>
          <w:szCs w:val="24"/>
        </w:rPr>
        <w:t>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b/>
          <w:i/>
          <w:sz w:val="24"/>
          <w:szCs w:val="24"/>
        </w:rPr>
        <w:t>Организационно-планирующая</w:t>
      </w:r>
      <w:r w:rsidRPr="00F14641">
        <w:rPr>
          <w:rFonts w:ascii="Times New Roman" w:hAnsi="Times New Roman" w:cs="Times New Roman"/>
          <w:sz w:val="24"/>
          <w:szCs w:val="24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6182A" w:rsidRDefault="00B6182A" w:rsidP="00FA4E08">
      <w:pPr>
        <w:pStyle w:val="a3"/>
        <w:spacing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Цели</w:t>
      </w:r>
    </w:p>
    <w:p w:rsidR="00FA4E08" w:rsidRPr="00F14641" w:rsidRDefault="00FA4E08" w:rsidP="00FA4E08">
      <w:pPr>
        <w:pStyle w:val="a3"/>
        <w:spacing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F14641">
        <w:rPr>
          <w:rFonts w:ascii="Times New Roman" w:hAnsi="Times New Roman" w:cs="Times New Roman"/>
          <w:b/>
          <w:i/>
          <w:sz w:val="24"/>
          <w:szCs w:val="24"/>
        </w:rPr>
        <w:t xml:space="preserve">Изучение математики в старшей школе на базовом уровне направлено на достижение следующих целей: 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математике как универсальном языке науки, средстве моделирования явлений и процессов, об идеях и методах математики; 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lastRenderedPageBreak/>
        <w:t xml:space="preserve">воспитание средствами математики культуры личности: </w:t>
      </w:r>
      <w:r w:rsidRPr="00F14641">
        <w:rPr>
          <w:rFonts w:ascii="Times New Roman" w:hAnsi="Times New Roman" w:cs="Times New Roman"/>
          <w:color w:val="000000"/>
          <w:sz w:val="24"/>
          <w:szCs w:val="24"/>
        </w:rPr>
        <w:t>отношения к математике как части общечеловеческой культуры:</w:t>
      </w:r>
      <w:r w:rsidRPr="00F14641">
        <w:rPr>
          <w:rFonts w:ascii="Times New Roman" w:hAnsi="Times New Roman" w:cs="Times New Roman"/>
          <w:sz w:val="24"/>
          <w:szCs w:val="24"/>
        </w:rPr>
        <w:t xml:space="preserve">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Место предмета в федеральном базисном учебном плане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Согласно федеральному базисному учебному плану для образовательных учреждений Российской Федерации на изучение математики на ступени среднего (полного) общего образования отводится на гео</w:t>
      </w:r>
      <w:r w:rsidR="00C0376E">
        <w:rPr>
          <w:rFonts w:ascii="Times New Roman" w:hAnsi="Times New Roman" w:cs="Times New Roman"/>
          <w:sz w:val="24"/>
          <w:szCs w:val="24"/>
        </w:rPr>
        <w:t>метрию по 2 часа в неделю или 70 часов в 10 классе и 70</w:t>
      </w:r>
      <w:r w:rsidRPr="00F14641">
        <w:rPr>
          <w:rFonts w:ascii="Times New Roman" w:hAnsi="Times New Roman" w:cs="Times New Roman"/>
          <w:sz w:val="24"/>
          <w:szCs w:val="24"/>
        </w:rPr>
        <w:t xml:space="preserve"> часов в 11 классе.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5"/>
        <w:spacing w:before="12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F14641">
        <w:rPr>
          <w:rFonts w:ascii="Times New Roman" w:hAnsi="Times New Roman" w:cs="Times New Roman"/>
          <w:b/>
          <w:color w:val="auto"/>
          <w:sz w:val="24"/>
          <w:szCs w:val="24"/>
        </w:rPr>
        <w:t>ОБЯЗАТЕЛЬНЫЙ МИНИМУМ СОДЕРЖАНИЯ</w:t>
      </w:r>
      <w:r w:rsidRPr="00F14641">
        <w:rPr>
          <w:rFonts w:ascii="Times New Roman" w:hAnsi="Times New Roman" w:cs="Times New Roman"/>
          <w:b/>
          <w:color w:val="auto"/>
          <w:sz w:val="24"/>
          <w:szCs w:val="24"/>
        </w:rPr>
        <w:br/>
        <w:t>ОСНОВНЫХ ОБРАЗОВАТЕЛЬНЫХ ПРОГРАММ</w:t>
      </w:r>
    </w:p>
    <w:p w:rsidR="00B6182A" w:rsidRPr="00F14641" w:rsidRDefault="00B6182A" w:rsidP="00B6182A">
      <w:pPr>
        <w:pStyle w:val="a6"/>
        <w:spacing w:before="240" w:line="276" w:lineRule="auto"/>
        <w:ind w:left="567"/>
        <w:rPr>
          <w:rFonts w:ascii="Times New Roman" w:hAnsi="Times New Roman"/>
          <w:b/>
          <w:sz w:val="24"/>
          <w:szCs w:val="24"/>
        </w:rPr>
      </w:pPr>
      <w:r w:rsidRPr="00F14641">
        <w:rPr>
          <w:rFonts w:ascii="Times New Roman" w:hAnsi="Times New Roman"/>
          <w:b/>
          <w:sz w:val="24"/>
          <w:szCs w:val="24"/>
        </w:rPr>
        <w:t>ГЕОМЕТРИЯ</w:t>
      </w:r>
    </w:p>
    <w:p w:rsidR="00B6182A" w:rsidRPr="00F14641" w:rsidRDefault="00B6182A" w:rsidP="00B6182A">
      <w:pPr>
        <w:pStyle w:val="a4"/>
        <w:widowControl w:val="0"/>
        <w:spacing w:before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 xml:space="preserve">Прямые и плоскости в пространстве </w:t>
      </w:r>
    </w:p>
    <w:p w:rsidR="00B6182A" w:rsidRPr="00F14641" w:rsidRDefault="00B6182A" w:rsidP="00B6182A">
      <w:pPr>
        <w:pStyle w:val="a4"/>
        <w:widowControl w:val="0"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Основные понятия стереометрии (точка, прямая, плоскость, пространство).</w:t>
      </w:r>
    </w:p>
    <w:p w:rsidR="00B6182A" w:rsidRPr="00F14641" w:rsidRDefault="00B6182A" w:rsidP="00B6182A">
      <w:pPr>
        <w:pStyle w:val="a4"/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Пересекающиеся, параллельные и скрещивающиеся прямые. Угол между прямыми в пространстве. Перпендикулярность прямых.</w:t>
      </w:r>
      <w:r w:rsidRPr="00F146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14641">
        <w:rPr>
          <w:rFonts w:ascii="Times New Roman" w:hAnsi="Times New Roman" w:cs="Times New Roman"/>
          <w:sz w:val="24"/>
          <w:szCs w:val="24"/>
        </w:rPr>
        <w:t xml:space="preserve">Параллельность и перпендикулярность прямой и плоскости, признаки и свойства. Теорема о трех перпендикулярах. Перпендикуляр и наклонная. Угол между прямой и плоскостью. </w:t>
      </w:r>
    </w:p>
    <w:p w:rsidR="00B6182A" w:rsidRPr="00F14641" w:rsidRDefault="00B6182A" w:rsidP="00B6182A">
      <w:pPr>
        <w:pStyle w:val="a4"/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Параллельность плоскостей, перпендикулярность плоскостей, признаки и свойства. </w:t>
      </w:r>
      <w:r w:rsidRPr="00F14641">
        <w:rPr>
          <w:rFonts w:ascii="Times New Roman" w:hAnsi="Times New Roman" w:cs="Times New Roman"/>
          <w:i/>
          <w:iCs/>
          <w:sz w:val="24"/>
          <w:szCs w:val="24"/>
        </w:rPr>
        <w:t>Двугранный угол, линейный угол двугранного угла.</w:t>
      </w:r>
      <w:r w:rsidRPr="00F146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182A" w:rsidRPr="00F14641" w:rsidRDefault="00B6182A" w:rsidP="00B6182A">
      <w:pPr>
        <w:pStyle w:val="a4"/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Расстояния от точки до плоскости. Расстояние от прямой до плоскости. Расстояние между параллельными плоскостями. </w:t>
      </w:r>
      <w:r w:rsidRPr="00F14641">
        <w:rPr>
          <w:rFonts w:ascii="Times New Roman" w:hAnsi="Times New Roman" w:cs="Times New Roman"/>
          <w:i/>
          <w:sz w:val="24"/>
          <w:szCs w:val="24"/>
        </w:rPr>
        <w:t>Расстояние между скрещивающимися</w:t>
      </w:r>
      <w:r w:rsidRPr="00F14641">
        <w:rPr>
          <w:rFonts w:ascii="Times New Roman" w:hAnsi="Times New Roman" w:cs="Times New Roman"/>
          <w:i/>
          <w:iCs/>
          <w:sz w:val="24"/>
          <w:szCs w:val="24"/>
        </w:rPr>
        <w:t xml:space="preserve"> прямыми.</w:t>
      </w:r>
    </w:p>
    <w:p w:rsidR="00B6182A" w:rsidRPr="00F14641" w:rsidRDefault="00B6182A" w:rsidP="00B6182A">
      <w:pPr>
        <w:pStyle w:val="a4"/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Параллельное проектирование. </w:t>
      </w:r>
      <w:r w:rsidRPr="00F14641">
        <w:rPr>
          <w:rFonts w:ascii="Times New Roman" w:hAnsi="Times New Roman" w:cs="Times New Roman"/>
          <w:i/>
          <w:sz w:val="24"/>
          <w:szCs w:val="24"/>
        </w:rPr>
        <w:t>Площадь ортогональной проекции многоугольника.</w:t>
      </w:r>
      <w:r w:rsidRPr="00F14641">
        <w:rPr>
          <w:rFonts w:ascii="Times New Roman" w:hAnsi="Times New Roman" w:cs="Times New Roman"/>
          <w:sz w:val="24"/>
          <w:szCs w:val="24"/>
        </w:rPr>
        <w:t xml:space="preserve"> Изображение пространственных фигур.</w:t>
      </w:r>
    </w:p>
    <w:p w:rsidR="00B6182A" w:rsidRPr="00F14641" w:rsidRDefault="00B6182A" w:rsidP="00B6182A">
      <w:pPr>
        <w:pStyle w:val="a4"/>
        <w:widowControl w:val="0"/>
        <w:spacing w:before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 xml:space="preserve">Многогранники </w:t>
      </w:r>
    </w:p>
    <w:p w:rsidR="00B6182A" w:rsidRPr="00F14641" w:rsidRDefault="00B6182A" w:rsidP="00B6182A">
      <w:pPr>
        <w:pStyle w:val="a4"/>
        <w:widowControl w:val="0"/>
        <w:spacing w:before="60"/>
        <w:rPr>
          <w:rFonts w:ascii="Times New Roman" w:hAnsi="Times New Roman" w:cs="Times New Roman"/>
          <w:i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Вершины, ребра, грани многогранника. </w:t>
      </w:r>
      <w:r w:rsidRPr="00F14641">
        <w:rPr>
          <w:rFonts w:ascii="Times New Roman" w:hAnsi="Times New Roman" w:cs="Times New Roman"/>
          <w:i/>
          <w:iCs/>
          <w:sz w:val="24"/>
          <w:szCs w:val="24"/>
        </w:rPr>
        <w:t>Развертка</w:t>
      </w:r>
      <w:r w:rsidRPr="00F14641">
        <w:rPr>
          <w:rFonts w:ascii="Times New Roman" w:hAnsi="Times New Roman" w:cs="Times New Roman"/>
          <w:sz w:val="24"/>
          <w:szCs w:val="24"/>
        </w:rPr>
        <w:t xml:space="preserve">. </w:t>
      </w:r>
      <w:r w:rsidRPr="00F14641">
        <w:rPr>
          <w:rFonts w:ascii="Times New Roman" w:hAnsi="Times New Roman" w:cs="Times New Roman"/>
          <w:i/>
          <w:iCs/>
          <w:sz w:val="24"/>
          <w:szCs w:val="24"/>
        </w:rPr>
        <w:t>Многогранные углы. Выпуклые многогранники.</w:t>
      </w:r>
      <w:r w:rsidRPr="00F14641">
        <w:rPr>
          <w:rFonts w:ascii="Times New Roman" w:hAnsi="Times New Roman" w:cs="Times New Roman"/>
          <w:sz w:val="24"/>
          <w:szCs w:val="24"/>
        </w:rPr>
        <w:t xml:space="preserve"> </w:t>
      </w:r>
      <w:r w:rsidRPr="00F14641">
        <w:rPr>
          <w:rFonts w:ascii="Times New Roman" w:hAnsi="Times New Roman" w:cs="Times New Roman"/>
          <w:i/>
          <w:sz w:val="24"/>
          <w:szCs w:val="24"/>
        </w:rPr>
        <w:t>Теорема Эйлера.</w:t>
      </w:r>
    </w:p>
    <w:p w:rsidR="00B6182A" w:rsidRPr="00F14641" w:rsidRDefault="00B6182A" w:rsidP="00B6182A">
      <w:pPr>
        <w:pStyle w:val="a4"/>
        <w:widowControl w:val="0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Призма, ее основания, боковые ребра, высота, боковая поверхность. Прямая </w:t>
      </w:r>
      <w:r w:rsidRPr="00F14641">
        <w:rPr>
          <w:rFonts w:ascii="Times New Roman" w:hAnsi="Times New Roman" w:cs="Times New Roman"/>
          <w:i/>
          <w:iCs/>
          <w:sz w:val="24"/>
          <w:szCs w:val="24"/>
        </w:rPr>
        <w:t>и наклонная</w:t>
      </w:r>
      <w:r w:rsidRPr="00F14641">
        <w:rPr>
          <w:rFonts w:ascii="Times New Roman" w:hAnsi="Times New Roman" w:cs="Times New Roman"/>
          <w:sz w:val="24"/>
          <w:szCs w:val="24"/>
        </w:rPr>
        <w:t xml:space="preserve"> призма. Правильная призма. Параллелепипед. Куб. </w:t>
      </w:r>
    </w:p>
    <w:p w:rsidR="00B6182A" w:rsidRPr="00F14641" w:rsidRDefault="00B6182A" w:rsidP="00B6182A">
      <w:pPr>
        <w:pStyle w:val="a4"/>
        <w:widowControl w:val="0"/>
        <w:rPr>
          <w:rFonts w:ascii="Times New Roman" w:hAnsi="Times New Roman" w:cs="Times New Roman"/>
          <w:iCs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Пирамида, ее основание, боковые ребра, высота, боковая поверхность. Треугольная пирамида. </w:t>
      </w:r>
      <w:r w:rsidRPr="00F14641">
        <w:rPr>
          <w:rFonts w:ascii="Times New Roman" w:hAnsi="Times New Roman" w:cs="Times New Roman"/>
          <w:iCs/>
          <w:sz w:val="24"/>
          <w:szCs w:val="24"/>
        </w:rPr>
        <w:t xml:space="preserve">Правильная пирамида. </w:t>
      </w:r>
      <w:r w:rsidRPr="00F14641">
        <w:rPr>
          <w:rFonts w:ascii="Times New Roman" w:hAnsi="Times New Roman" w:cs="Times New Roman"/>
          <w:i/>
          <w:iCs/>
          <w:sz w:val="24"/>
          <w:szCs w:val="24"/>
        </w:rPr>
        <w:t>Усеченная пирамида</w:t>
      </w:r>
      <w:r w:rsidRPr="00F14641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B6182A" w:rsidRPr="00F14641" w:rsidRDefault="00B6182A" w:rsidP="00B6182A">
      <w:pPr>
        <w:pStyle w:val="a4"/>
        <w:widowControl w:val="0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Симметрии в кубе, в параллелепипеде, </w:t>
      </w:r>
      <w:r w:rsidRPr="00F14641">
        <w:rPr>
          <w:rFonts w:ascii="Times New Roman" w:hAnsi="Times New Roman" w:cs="Times New Roman"/>
          <w:i/>
          <w:iCs/>
          <w:sz w:val="24"/>
          <w:szCs w:val="24"/>
        </w:rPr>
        <w:t xml:space="preserve">в призме и пирамиде. </w:t>
      </w:r>
      <w:r w:rsidRPr="00F14641">
        <w:rPr>
          <w:rFonts w:ascii="Times New Roman" w:hAnsi="Times New Roman" w:cs="Times New Roman"/>
          <w:i/>
          <w:sz w:val="24"/>
          <w:szCs w:val="24"/>
        </w:rPr>
        <w:t xml:space="preserve">Понятие о симметрии в пространстве (центральная, осевая, зеркальная). </w:t>
      </w:r>
      <w:r w:rsidRPr="00F14641">
        <w:rPr>
          <w:rFonts w:ascii="Times New Roman" w:hAnsi="Times New Roman" w:cs="Times New Roman"/>
          <w:i/>
          <w:sz w:val="24"/>
          <w:szCs w:val="24"/>
        </w:rPr>
        <w:lastRenderedPageBreak/>
        <w:t>Примеры симметрий в окружающем мире.</w:t>
      </w:r>
    </w:p>
    <w:p w:rsidR="00B6182A" w:rsidRPr="00F14641" w:rsidRDefault="00B6182A" w:rsidP="00B6182A">
      <w:pPr>
        <w:pStyle w:val="a4"/>
        <w:widowControl w:val="0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Сечения куба, призмы, пирамиды. </w:t>
      </w:r>
    </w:p>
    <w:p w:rsidR="00B6182A" w:rsidRPr="00F14641" w:rsidRDefault="00B6182A" w:rsidP="00B6182A">
      <w:pPr>
        <w:pStyle w:val="a4"/>
        <w:widowControl w:val="0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Представление о правильных многогранниках (тетраэдр, куб, октаэдр, додекаэдр и икосаэдр). </w:t>
      </w:r>
    </w:p>
    <w:p w:rsidR="00B6182A" w:rsidRPr="00F14641" w:rsidRDefault="00B6182A" w:rsidP="00B6182A">
      <w:pPr>
        <w:pStyle w:val="a4"/>
        <w:widowControl w:val="0"/>
        <w:spacing w:before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Тела и поверхности вращения</w:t>
      </w:r>
    </w:p>
    <w:p w:rsidR="00B6182A" w:rsidRPr="00F14641" w:rsidRDefault="00B6182A" w:rsidP="00B6182A">
      <w:pPr>
        <w:pStyle w:val="a4"/>
        <w:widowControl w:val="0"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Цилиндр и конус. </w:t>
      </w:r>
      <w:r w:rsidRPr="00F14641">
        <w:rPr>
          <w:rFonts w:ascii="Times New Roman" w:hAnsi="Times New Roman" w:cs="Times New Roman"/>
          <w:i/>
          <w:sz w:val="24"/>
          <w:szCs w:val="24"/>
        </w:rPr>
        <w:t>Усеченный конус.</w:t>
      </w:r>
      <w:r w:rsidRPr="00F14641">
        <w:rPr>
          <w:rFonts w:ascii="Times New Roman" w:hAnsi="Times New Roman" w:cs="Times New Roman"/>
          <w:sz w:val="24"/>
          <w:szCs w:val="24"/>
        </w:rPr>
        <w:t xml:space="preserve"> Основание, высота, боковая поверхность, образующая, развертка. </w:t>
      </w:r>
      <w:r w:rsidRPr="00F14641">
        <w:rPr>
          <w:rFonts w:ascii="Times New Roman" w:hAnsi="Times New Roman" w:cs="Times New Roman"/>
          <w:i/>
          <w:iCs/>
          <w:sz w:val="24"/>
          <w:szCs w:val="24"/>
        </w:rPr>
        <w:t>Осевые сечения и сечения параллельные основанию.</w:t>
      </w:r>
      <w:r w:rsidRPr="00F1464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6182A" w:rsidRPr="00F14641" w:rsidRDefault="00B6182A" w:rsidP="00B6182A">
      <w:pPr>
        <w:pStyle w:val="a4"/>
        <w:widowControl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Шар и сфера, их сечения, </w:t>
      </w:r>
      <w:r w:rsidRPr="00F14641">
        <w:rPr>
          <w:rFonts w:ascii="Times New Roman" w:hAnsi="Times New Roman" w:cs="Times New Roman"/>
          <w:i/>
          <w:iCs/>
          <w:sz w:val="24"/>
          <w:szCs w:val="24"/>
        </w:rPr>
        <w:t xml:space="preserve">касательная плоскость к сфере. </w:t>
      </w:r>
    </w:p>
    <w:p w:rsidR="00B6182A" w:rsidRPr="00F14641" w:rsidRDefault="00B6182A" w:rsidP="00B6182A">
      <w:pPr>
        <w:pStyle w:val="a4"/>
        <w:widowControl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6182A" w:rsidRPr="00F14641" w:rsidRDefault="00B6182A" w:rsidP="00B6182A">
      <w:pPr>
        <w:pStyle w:val="a4"/>
        <w:widowControl w:val="0"/>
        <w:spacing w:before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Объемы тел и площади их поверхностей</w:t>
      </w:r>
    </w:p>
    <w:p w:rsidR="00B6182A" w:rsidRPr="00F14641" w:rsidRDefault="00B6182A" w:rsidP="00B6182A">
      <w:pPr>
        <w:pStyle w:val="a4"/>
        <w:widowControl w:val="0"/>
        <w:spacing w:before="6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14641">
        <w:rPr>
          <w:rFonts w:ascii="Times New Roman" w:hAnsi="Times New Roman" w:cs="Times New Roman"/>
          <w:i/>
          <w:iCs/>
          <w:sz w:val="24"/>
          <w:szCs w:val="24"/>
        </w:rPr>
        <w:t>Понятие об объеме тела.</w:t>
      </w:r>
      <w:r w:rsidRPr="00F14641">
        <w:rPr>
          <w:rFonts w:ascii="Times New Roman" w:hAnsi="Times New Roman" w:cs="Times New Roman"/>
          <w:sz w:val="24"/>
          <w:szCs w:val="24"/>
        </w:rPr>
        <w:t xml:space="preserve"> </w:t>
      </w:r>
      <w:r w:rsidRPr="00F14641">
        <w:rPr>
          <w:rFonts w:ascii="Times New Roman" w:hAnsi="Times New Roman" w:cs="Times New Roman"/>
          <w:i/>
          <w:iCs/>
          <w:sz w:val="24"/>
          <w:szCs w:val="24"/>
        </w:rPr>
        <w:t>Отношение объемов подобных тел.</w:t>
      </w:r>
    </w:p>
    <w:p w:rsidR="00B6182A" w:rsidRPr="00F14641" w:rsidRDefault="00B6182A" w:rsidP="00B6182A">
      <w:pPr>
        <w:pStyle w:val="a4"/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</w:p>
    <w:p w:rsidR="00B6182A" w:rsidRPr="00F14641" w:rsidRDefault="00B6182A" w:rsidP="00B6182A">
      <w:pPr>
        <w:pStyle w:val="a4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4"/>
        <w:widowControl w:val="0"/>
        <w:spacing w:before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Координаты и векторы</w:t>
      </w:r>
    </w:p>
    <w:p w:rsidR="00B6182A" w:rsidRPr="00F14641" w:rsidRDefault="00B6182A" w:rsidP="00B6182A">
      <w:pPr>
        <w:pStyle w:val="a4"/>
        <w:widowControl w:val="0"/>
        <w:spacing w:before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Декартовы координаты в пространстве. Формула расстояния между двумя точками. Уравнения сферы </w:t>
      </w:r>
      <w:r w:rsidRPr="00F14641">
        <w:rPr>
          <w:rFonts w:ascii="Times New Roman" w:hAnsi="Times New Roman" w:cs="Times New Roman"/>
          <w:i/>
          <w:iCs/>
          <w:sz w:val="24"/>
          <w:szCs w:val="24"/>
        </w:rPr>
        <w:t>и плоскости</w:t>
      </w:r>
      <w:r w:rsidRPr="00F14641">
        <w:rPr>
          <w:rFonts w:ascii="Times New Roman" w:hAnsi="Times New Roman" w:cs="Times New Roman"/>
          <w:sz w:val="24"/>
          <w:szCs w:val="24"/>
        </w:rPr>
        <w:t xml:space="preserve">. </w:t>
      </w:r>
      <w:r w:rsidRPr="00F14641">
        <w:rPr>
          <w:rFonts w:ascii="Times New Roman" w:hAnsi="Times New Roman" w:cs="Times New Roman"/>
          <w:i/>
          <w:sz w:val="24"/>
          <w:szCs w:val="24"/>
        </w:rPr>
        <w:t>Формула расстояния от точки до плоскости.</w:t>
      </w:r>
    </w:p>
    <w:p w:rsidR="00B6182A" w:rsidRPr="00F14641" w:rsidRDefault="00B6182A" w:rsidP="00B6182A">
      <w:pPr>
        <w:pStyle w:val="a4"/>
        <w:widowControl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14641">
        <w:rPr>
          <w:rFonts w:ascii="Times New Roman" w:hAnsi="Times New Roman" w:cs="Times New Roman"/>
          <w:iCs/>
          <w:sz w:val="24"/>
          <w:szCs w:val="24"/>
        </w:rPr>
        <w:t>Векторы.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Коллинеарные векторы. Разложение вектора по двум неколлинеарным векторам. Компланарные векторы. Разложение по трем некомпланарным векторам.</w:t>
      </w:r>
    </w:p>
    <w:p w:rsidR="00B6182A" w:rsidRDefault="00B6182A" w:rsidP="00B6182A">
      <w:pPr>
        <w:widowControl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4E08" w:rsidRPr="00F14641" w:rsidRDefault="00FA4E08" w:rsidP="00B6182A">
      <w:pPr>
        <w:widowControl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СОДЕРЖАНИЕ ТЕМ УЧЕБНОГО КУРСА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6182A" w:rsidRPr="00F14641" w:rsidRDefault="00F66FBC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 (2 ч в неделю, всего 75</w:t>
      </w:r>
      <w:r w:rsidR="00B6182A" w:rsidRPr="00F14641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1. Введение (аксиомы стереометрии и их следствия). (5 ч)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lastRenderedPageBreak/>
        <w:t>Представление раздела геометрии – стереометрии. Основные понятия стереометрии. Аксиомы стереометрии и их следствия. Многогранники: куб, параллелепипед, прямоугольный параллелепипед, призма, прямая призма, правильная призма, пирамида, правильная пирамида. Моделирование многогранников из разверток и с помощью геометрического конструктора.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Цель:</w:t>
      </w:r>
      <w:r w:rsidRPr="00F14641">
        <w:rPr>
          <w:rFonts w:ascii="Times New Roman" w:hAnsi="Times New Roman" w:cs="Times New Roman"/>
          <w:sz w:val="24"/>
          <w:szCs w:val="24"/>
        </w:rPr>
        <w:t xml:space="preserve"> </w:t>
      </w:r>
      <w:r w:rsidRPr="00F14641">
        <w:rPr>
          <w:rFonts w:ascii="Times New Roman" w:hAnsi="Times New Roman" w:cs="Times New Roman"/>
          <w:i/>
          <w:iCs/>
          <w:sz w:val="24"/>
          <w:szCs w:val="24"/>
        </w:rPr>
        <w:t>ознакомить учащихся с основными свойствами и способами задания плоскости на базе групп аксиом стереометрии и их следствий.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 xml:space="preserve">О с н о в н а я   ц е </w:t>
      </w:r>
      <w:proofErr w:type="gramStart"/>
      <w:r w:rsidRPr="00F14641">
        <w:rPr>
          <w:rFonts w:ascii="Times New Roman" w:hAnsi="Times New Roman" w:cs="Times New Roman"/>
          <w:b/>
          <w:sz w:val="24"/>
          <w:szCs w:val="24"/>
        </w:rPr>
        <w:t>л ь</w:t>
      </w:r>
      <w:proofErr w:type="gramEnd"/>
      <w:r w:rsidRPr="00F14641">
        <w:rPr>
          <w:rFonts w:ascii="Times New Roman" w:hAnsi="Times New Roman" w:cs="Times New Roman"/>
          <w:sz w:val="24"/>
          <w:szCs w:val="24"/>
        </w:rPr>
        <w:t xml:space="preserve"> – сформировать представления учащихся об основных понятиях и аксиомах стереометрии, познакомить с основными пространственными фигурами и моделированием многогранников.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Особенностью учебника является раннее введение основных пространственных фигур, в том числе, многогранников. Даются несколько способов изготовления моделей многогранников из разверток и геометрического конструктора. Моделирование многогранников служит важным фактором развития пространственных представлений учащихся. 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 xml:space="preserve">2. Параллельность </w:t>
      </w:r>
      <w:r w:rsidR="00FA4E08">
        <w:rPr>
          <w:rFonts w:ascii="Times New Roman" w:hAnsi="Times New Roman" w:cs="Times New Roman"/>
          <w:b/>
          <w:sz w:val="24"/>
          <w:szCs w:val="24"/>
        </w:rPr>
        <w:t>прямых и плоскостей. (20</w:t>
      </w:r>
      <w:r w:rsidRPr="00F14641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Пересекающиеся, параллельные и скрещивающиеся прямые в пространстве. Классификация взаимного расположения двух прямых в пространстве. Признак скрещивающихся прямых. Параллельность прямой и плоскости в пространстве. Классификация взаимного расположения прямой и плоскости. Признак параллельности прямой и плоскости. Параллельность двух плоскостей. Классификация взаимного расположения двух плоскостей. Признак параллельности двух плоскостей. Признаки параллельности двух прямых в пространстве. 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Цель:</w:t>
      </w:r>
      <w:r w:rsidRPr="00F14641">
        <w:rPr>
          <w:rFonts w:ascii="Times New Roman" w:hAnsi="Times New Roman" w:cs="Times New Roman"/>
          <w:sz w:val="24"/>
          <w:szCs w:val="24"/>
        </w:rPr>
        <w:t xml:space="preserve"> </w:t>
      </w:r>
      <w:r w:rsidRPr="00F14641">
        <w:rPr>
          <w:rFonts w:ascii="Times New Roman" w:hAnsi="Times New Roman" w:cs="Times New Roman"/>
          <w:i/>
          <w:iCs/>
          <w:sz w:val="24"/>
          <w:szCs w:val="24"/>
        </w:rPr>
        <w:t>дать учащимся систематические знания о параллельности прямых и плоскостей в пространстве.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 xml:space="preserve">О с н о в н а я   ц е </w:t>
      </w:r>
      <w:proofErr w:type="gramStart"/>
      <w:r w:rsidRPr="00F14641">
        <w:rPr>
          <w:rFonts w:ascii="Times New Roman" w:hAnsi="Times New Roman" w:cs="Times New Roman"/>
          <w:b/>
          <w:sz w:val="24"/>
          <w:szCs w:val="24"/>
        </w:rPr>
        <w:t>л ь</w:t>
      </w:r>
      <w:proofErr w:type="gramEnd"/>
      <w:r w:rsidRPr="00F14641">
        <w:rPr>
          <w:rFonts w:ascii="Times New Roman" w:hAnsi="Times New Roman" w:cs="Times New Roman"/>
          <w:sz w:val="24"/>
          <w:szCs w:val="24"/>
        </w:rPr>
        <w:t xml:space="preserve"> – сформировать представления учащихся о понятии параллельности и о взаимном расположении прямых и плоскостей в пространстве, систематически изучить свойства параллельных прямых и плоскостей, познакомить с понятиями вектора, параллельного переноса, параллельного проектирования и научить изображать пространственные фигуры на плоскости в параллельной проекции.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В данной теме обобщаются известные из планиметрии сведения о параллельных прямых. Большую помощь при иллюстрации свойств параллельности и при решении задач могут оказать модели многогранников. 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Здесь же учащиеся знакомятся с методом изображения пространственных фигур, основанном на параллельном проектировании, получают необходимые практические навыки по изображению пространственных фигур на плоскости. Для углубленного изучения могут служить задачи на построение сечений многогранников плоскостью.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3. Перпендикул</w:t>
      </w:r>
      <w:r w:rsidR="00FA4E08">
        <w:rPr>
          <w:rFonts w:ascii="Times New Roman" w:hAnsi="Times New Roman" w:cs="Times New Roman"/>
          <w:b/>
          <w:sz w:val="24"/>
          <w:szCs w:val="24"/>
        </w:rPr>
        <w:t>ярность прямых и плоскостей. (19</w:t>
      </w:r>
      <w:r w:rsidRPr="00F14641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Угол между прямыми в пространстве. Перпендикулярность прямых. Перпендикулярность прямой и плоскости. Признак перпендикулярности прямой и плоскости. Ортогональное проектирование. Перпендикуляр и наклонная. Угол между прямой и плоскостью. Двугранный угол. Линейный угол двугранного  угла. Перпендикулярность плоскостей. Признак перпендикулярности  двух плоскостей. Расстояние между точками, прямыми и плоскостями.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Цель:</w:t>
      </w:r>
      <w:r w:rsidRPr="00F14641">
        <w:rPr>
          <w:rFonts w:ascii="Times New Roman" w:hAnsi="Times New Roman" w:cs="Times New Roman"/>
          <w:sz w:val="24"/>
          <w:szCs w:val="24"/>
        </w:rPr>
        <w:t xml:space="preserve"> </w:t>
      </w:r>
      <w:r w:rsidRPr="00F14641">
        <w:rPr>
          <w:rFonts w:ascii="Times New Roman" w:hAnsi="Times New Roman" w:cs="Times New Roman"/>
          <w:i/>
          <w:iCs/>
          <w:sz w:val="24"/>
          <w:szCs w:val="24"/>
        </w:rPr>
        <w:t>дать учащимся систематические знания о перпендикулярности прямых и плоскостей в пространстве; ввести понятие углов между прямыми и плоскостями.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 xml:space="preserve">О с н о в н а я   ц е </w:t>
      </w:r>
      <w:proofErr w:type="gramStart"/>
      <w:r w:rsidRPr="00F14641">
        <w:rPr>
          <w:rFonts w:ascii="Times New Roman" w:hAnsi="Times New Roman" w:cs="Times New Roman"/>
          <w:b/>
          <w:sz w:val="24"/>
          <w:szCs w:val="24"/>
        </w:rPr>
        <w:t>л ь</w:t>
      </w:r>
      <w:proofErr w:type="gramEnd"/>
      <w:r w:rsidRPr="00F14641">
        <w:rPr>
          <w:rFonts w:ascii="Times New Roman" w:hAnsi="Times New Roman" w:cs="Times New Roman"/>
          <w:sz w:val="24"/>
          <w:szCs w:val="24"/>
        </w:rPr>
        <w:t xml:space="preserve"> – сформировать представления учащихся о понятиях перпендикулярности прямых и плоскостей в пространстве, систематически изучить свойства перпендикулярных прямых и плоскостей, познакомить с понятием центрального проектирования и научить изображать пространственные фигуры на плоскости в центральной проекции.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В данной теме обобщаются известные из планиметрии сведения о перпендикулярных прямых. Большую помощь при иллюстрации свойств перпендикулярности и при решении задач могут оказать модели многогранников. 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В качестве дополнительного материала учащиеся знакомятся с методом изображения пространственных фигур, основанном на центральном проектировании. Они узнают, что центральное проектирование используется не только в геометрии, но и в живописи, фотографии и т.д., что восприятие человеком окружающих предметов посредством зрения осуществляется по законам центрального проектирования. Учащиеся получают необходимые практические навыки по изображению пространственных фигур на плоскости в центральной проекции.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794C0E" w:rsidP="00B6182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Многогранники (13</w:t>
      </w:r>
      <w:r w:rsidR="00B6182A" w:rsidRPr="00F14641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Многогранные углы. Выпуклые многогранники и их свойства. Правильные многогранники. 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Цель:</w:t>
      </w:r>
      <w:r w:rsidRPr="00F14641">
        <w:rPr>
          <w:rFonts w:ascii="Times New Roman" w:hAnsi="Times New Roman" w:cs="Times New Roman"/>
          <w:sz w:val="24"/>
          <w:szCs w:val="24"/>
        </w:rPr>
        <w:t xml:space="preserve"> </w:t>
      </w:r>
      <w:r w:rsidRPr="00F14641">
        <w:rPr>
          <w:rFonts w:ascii="Times New Roman" w:hAnsi="Times New Roman" w:cs="Times New Roman"/>
          <w:i/>
          <w:iCs/>
          <w:sz w:val="24"/>
          <w:szCs w:val="24"/>
        </w:rPr>
        <w:t>сформировать у учащихся представление об основных видах многогранников и их свойствах; рассмотреть правильные многогранники.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 xml:space="preserve">О с н о в н а я   ц е </w:t>
      </w:r>
      <w:proofErr w:type="gramStart"/>
      <w:r w:rsidRPr="00F14641">
        <w:rPr>
          <w:rFonts w:ascii="Times New Roman" w:hAnsi="Times New Roman" w:cs="Times New Roman"/>
          <w:b/>
          <w:sz w:val="24"/>
          <w:szCs w:val="24"/>
        </w:rPr>
        <w:t>л ь</w:t>
      </w:r>
      <w:proofErr w:type="gramEnd"/>
      <w:r w:rsidRPr="00F14641">
        <w:rPr>
          <w:rFonts w:ascii="Times New Roman" w:hAnsi="Times New Roman" w:cs="Times New Roman"/>
          <w:sz w:val="24"/>
          <w:szCs w:val="24"/>
        </w:rPr>
        <w:t xml:space="preserve"> – познакомить учащихся с понятиями многогранного угла и выпуклого многогранника, рассмотреть теорему Эйлера и ее приложения к решению задач, сформировать представления о правильных, полуправильных и звездчатых многогранниках, показать проявления многогранников в природе в виде кристаллов.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Среди пространственных фигур особое значение имеют выпуклые фигуры и, в частности, выпуклые многогранники. Теорема Эйлера о числе вершин, ребер и граней выпуклого многогранника играет важную роль в различных областях математики и ее приложениях. При изучении правильных, полуправильных и звездчатых многогранников следует использовать модели этих многогранников, изготовление которых описано в учебнике, а также графические компьютерные средства.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794C0E" w:rsidP="00B6182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5.Векторы в пространстве (9</w:t>
      </w:r>
      <w:r w:rsidR="00B6182A" w:rsidRPr="00F14641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Векторы в пространстве. Коллинеарные и компланарные векторы. Параллельный перенос. Параллельное проектирование и его свойства. Параллельные проекции плоских фигур. Изображение пространственных фигур на плоскости. Сечения многогранников. Исторические сведения.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Цель:</w:t>
      </w:r>
      <w:r w:rsidRPr="00F14641">
        <w:rPr>
          <w:rFonts w:ascii="Times New Roman" w:hAnsi="Times New Roman" w:cs="Times New Roman"/>
          <w:sz w:val="24"/>
          <w:szCs w:val="24"/>
        </w:rPr>
        <w:t xml:space="preserve"> </w:t>
      </w:r>
      <w:r w:rsidRPr="00F14641">
        <w:rPr>
          <w:rFonts w:ascii="Times New Roman" w:hAnsi="Times New Roman" w:cs="Times New Roman"/>
          <w:i/>
          <w:iCs/>
          <w:sz w:val="24"/>
          <w:szCs w:val="24"/>
        </w:rPr>
        <w:t>сформировать у учащихся понятие вектора в пространстве; рассмотреть основные операции над векторами.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B6182A" w:rsidRPr="00F14641" w:rsidRDefault="00794C0E" w:rsidP="00B6182A">
      <w:pPr>
        <w:pStyle w:val="a3"/>
        <w:spacing w:line="27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6.Повторение (4</w:t>
      </w:r>
      <w:r w:rsidR="00B6182A" w:rsidRPr="00F146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ч). 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14641">
        <w:rPr>
          <w:rFonts w:ascii="Times New Roman" w:hAnsi="Times New Roman" w:cs="Times New Roman"/>
          <w:b/>
          <w:color w:val="000000"/>
          <w:sz w:val="24"/>
          <w:szCs w:val="24"/>
        </w:rPr>
        <w:t>Цель:</w:t>
      </w:r>
      <w:r w:rsidRPr="00F146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464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повторить и обобщить материал, изученный в 10 классе.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F66FBC" w:rsidP="00B6182A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 (2ч в неделю, всего 75</w:t>
      </w:r>
      <w:r w:rsidR="00B6182A" w:rsidRPr="00F14641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1.Координаты точки и координаты векторов пространстве. Движения (15 ч)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Прямоугольная система координат в пространстве. Расстояние между точками в пространстве. Векторы в пространстве. Длина вектора. Равенство векторов. Сложение векторов. Умножение вектора на число. Координаты вектора. Скалярное произведение векторов. 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14641">
        <w:rPr>
          <w:rFonts w:ascii="Times New Roman" w:hAnsi="Times New Roman" w:cs="Times New Roman"/>
          <w:b/>
          <w:color w:val="000000"/>
          <w:sz w:val="24"/>
          <w:szCs w:val="24"/>
        </w:rPr>
        <w:t>Цель:</w:t>
      </w:r>
      <w:r w:rsidRPr="00F146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4641">
        <w:rPr>
          <w:rFonts w:ascii="Times New Roman" w:hAnsi="Times New Roman" w:cs="Times New Roman"/>
          <w:i/>
          <w:color w:val="000000"/>
          <w:sz w:val="24"/>
          <w:szCs w:val="24"/>
        </w:rPr>
        <w:t>введение понятие прямоугольной системы координат в пространстве; знакомство с координатно-векторным методом  решения задач.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14641">
        <w:rPr>
          <w:rFonts w:ascii="Times New Roman" w:hAnsi="Times New Roman" w:cs="Times New Roman"/>
          <w:b/>
          <w:color w:val="3E3E3E"/>
          <w:sz w:val="24"/>
          <w:szCs w:val="24"/>
        </w:rPr>
        <w:t>Цели:</w:t>
      </w:r>
      <w:r w:rsidRPr="00F14641">
        <w:rPr>
          <w:rFonts w:ascii="Times New Roman" w:hAnsi="Times New Roman" w:cs="Times New Roman"/>
          <w:color w:val="3E3E3E"/>
          <w:sz w:val="24"/>
          <w:szCs w:val="24"/>
        </w:rPr>
        <w:t xml:space="preserve"> </w:t>
      </w:r>
      <w:r w:rsidRPr="00F14641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сформировать у учащихся умения применять координатный и векторный методы к решению задач на нахождение длин отрезков и углов между прямыми и векторами в пространстве. 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F14641">
        <w:rPr>
          <w:rFonts w:ascii="Times New Roman" w:hAnsi="Times New Roman" w:cs="Times New Roman"/>
          <w:color w:val="000000"/>
          <w:sz w:val="24"/>
          <w:szCs w:val="24"/>
        </w:rPr>
        <w:t>В ходе изучения темы целесообразно использовать анало</w:t>
      </w:r>
      <w:r w:rsidRPr="00F14641">
        <w:rPr>
          <w:rFonts w:ascii="Times New Roman" w:hAnsi="Times New Roman" w:cs="Times New Roman"/>
          <w:color w:val="000000"/>
          <w:sz w:val="24"/>
          <w:szCs w:val="24"/>
        </w:rPr>
        <w:softHyphen/>
        <w:t>гию между рассматриваемыми понятиями на плоскости и в пространстве. Это поможет учащимся более глубоко и осоз</w:t>
      </w:r>
      <w:r w:rsidRPr="00F14641">
        <w:rPr>
          <w:rFonts w:ascii="Times New Roman" w:hAnsi="Times New Roman" w:cs="Times New Roman"/>
          <w:color w:val="000000"/>
          <w:sz w:val="24"/>
          <w:szCs w:val="24"/>
        </w:rPr>
        <w:softHyphen/>
        <w:t>нанно усвоить изучаемый материал, уяснить содержание и место векторного и координатного методов в курсе геомет</w:t>
      </w:r>
      <w:r w:rsidRPr="00F14641">
        <w:rPr>
          <w:rFonts w:ascii="Times New Roman" w:hAnsi="Times New Roman" w:cs="Times New Roman"/>
          <w:color w:val="000000"/>
          <w:sz w:val="24"/>
          <w:szCs w:val="24"/>
        </w:rPr>
        <w:softHyphen/>
        <w:t>рии.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 xml:space="preserve">О с н о в н а я   ц е </w:t>
      </w:r>
      <w:proofErr w:type="gramStart"/>
      <w:r w:rsidRPr="00F14641">
        <w:rPr>
          <w:rFonts w:ascii="Times New Roman" w:hAnsi="Times New Roman" w:cs="Times New Roman"/>
          <w:b/>
          <w:sz w:val="24"/>
          <w:szCs w:val="24"/>
        </w:rPr>
        <w:t>л ь</w:t>
      </w:r>
      <w:proofErr w:type="gramEnd"/>
      <w:r w:rsidRPr="00F14641">
        <w:rPr>
          <w:rFonts w:ascii="Times New Roman" w:hAnsi="Times New Roman" w:cs="Times New Roman"/>
          <w:sz w:val="24"/>
          <w:szCs w:val="24"/>
        </w:rPr>
        <w:t xml:space="preserve"> – обобщить и систематизировать представления учащихся о декартовых координатах и векторах, познакомить с полярными и сферическими координатами.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Изучение координат и векторов в пространстве, с одной стороны, во многом повторяет изучение соответствующих тем планиметрии, а с другой стороны, дает алгебраический метод решения стереометрических задач.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FA4E08" w:rsidP="00B6182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2.Цилиндр, конус, шар (16</w:t>
      </w:r>
      <w:r w:rsidR="00B6182A" w:rsidRPr="00F14641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Основные элементы сферы и шара. Взаимное расположение сферы и плоскости. Многогранники, вписанные в сферу. Многогранники, описанные около сферы. Цилиндр и конус. Фигуры вращения. 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Цель:</w:t>
      </w:r>
      <w:r w:rsidRPr="00F14641">
        <w:rPr>
          <w:rFonts w:ascii="Times New Roman" w:hAnsi="Times New Roman" w:cs="Times New Roman"/>
          <w:sz w:val="24"/>
          <w:szCs w:val="24"/>
        </w:rPr>
        <w:t xml:space="preserve"> </w:t>
      </w:r>
      <w:r w:rsidRPr="00F14641">
        <w:rPr>
          <w:rFonts w:ascii="Times New Roman" w:hAnsi="Times New Roman" w:cs="Times New Roman"/>
          <w:i/>
          <w:sz w:val="24"/>
          <w:szCs w:val="24"/>
        </w:rPr>
        <w:t>выработка у учащихся систематических сведений об основных видах тел вращения.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Цели:</w:t>
      </w:r>
      <w:r w:rsidRPr="00F14641">
        <w:rPr>
          <w:rFonts w:ascii="Times New Roman" w:hAnsi="Times New Roman" w:cs="Times New Roman"/>
          <w:sz w:val="24"/>
          <w:szCs w:val="24"/>
        </w:rPr>
        <w:t xml:space="preserve"> дать учащимся систематические сведения об основных видах тел вращения. Изучение круглых тел (цилиндра, конуса, шара) завершает изучение системы основных пространственных геометриче</w:t>
      </w:r>
      <w:r w:rsidRPr="00F14641">
        <w:rPr>
          <w:rFonts w:ascii="Times New Roman" w:hAnsi="Times New Roman" w:cs="Times New Roman"/>
          <w:sz w:val="24"/>
          <w:szCs w:val="24"/>
        </w:rPr>
        <w:softHyphen/>
        <w:t>ских тел. В ходе знакомства с теоретическим материалом темы зна</w:t>
      </w:r>
      <w:r w:rsidRPr="00F14641">
        <w:rPr>
          <w:rFonts w:ascii="Times New Roman" w:hAnsi="Times New Roman" w:cs="Times New Roman"/>
          <w:sz w:val="24"/>
          <w:szCs w:val="24"/>
        </w:rPr>
        <w:softHyphen/>
        <w:t>чительно развиваются пространственные представления уча</w:t>
      </w:r>
      <w:r w:rsidRPr="00F14641">
        <w:rPr>
          <w:rFonts w:ascii="Times New Roman" w:hAnsi="Times New Roman" w:cs="Times New Roman"/>
          <w:sz w:val="24"/>
          <w:szCs w:val="24"/>
        </w:rPr>
        <w:softHyphen/>
        <w:t>щихся: круглые тела рассматривать на примере конкретных геометрических тел, изучать взаимное расположение круг</w:t>
      </w:r>
      <w:r w:rsidRPr="00F14641">
        <w:rPr>
          <w:rFonts w:ascii="Times New Roman" w:hAnsi="Times New Roman" w:cs="Times New Roman"/>
          <w:sz w:val="24"/>
          <w:szCs w:val="24"/>
        </w:rPr>
        <w:softHyphen/>
        <w:t>лых тел и плоскостей (касательные и секущие плоскости), ознакомить с понятиями описанных и вписанных призм и пирамид. Решать большое количество задач, что позволяет про</w:t>
      </w:r>
      <w:r w:rsidRPr="00F14641">
        <w:rPr>
          <w:rFonts w:ascii="Times New Roman" w:hAnsi="Times New Roman" w:cs="Times New Roman"/>
          <w:sz w:val="24"/>
          <w:szCs w:val="24"/>
        </w:rPr>
        <w:softHyphen/>
        <w:t>должить работу по  формированию логических и графических умений.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 xml:space="preserve">О с н о в н а я   ц е </w:t>
      </w:r>
      <w:proofErr w:type="gramStart"/>
      <w:r w:rsidRPr="00F14641">
        <w:rPr>
          <w:rFonts w:ascii="Times New Roman" w:hAnsi="Times New Roman" w:cs="Times New Roman"/>
          <w:b/>
          <w:sz w:val="24"/>
          <w:szCs w:val="24"/>
        </w:rPr>
        <w:t>л ь</w:t>
      </w:r>
      <w:proofErr w:type="gramEnd"/>
      <w:r w:rsidRPr="00F14641">
        <w:rPr>
          <w:rFonts w:ascii="Times New Roman" w:hAnsi="Times New Roman" w:cs="Times New Roman"/>
          <w:sz w:val="24"/>
          <w:szCs w:val="24"/>
        </w:rPr>
        <w:t xml:space="preserve"> – сформировать представления учащихся о круглых телах, изучить случаи их взаимного расположения, научить изображать вписанные и описанные фигуры.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В данной теме обобщаются сведения из планиметрии об окружности и круге, о взаимном расположении прямой и окружности,  о вписанных и описанных окружностях. Здесь учащиеся знакомятся с основными фигурами вращения, выясняют их свойства, учатся их изображать и решать задачи на фигуры вращения. Формированию более глубоких представлений учащихся могут служить задачи на комбинации многогранников и фигур вращения.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3.</w:t>
      </w:r>
      <w:r w:rsidR="00FA4E08">
        <w:rPr>
          <w:rFonts w:ascii="Times New Roman" w:hAnsi="Times New Roman" w:cs="Times New Roman"/>
          <w:b/>
          <w:sz w:val="24"/>
          <w:szCs w:val="24"/>
        </w:rPr>
        <w:t xml:space="preserve"> Объем и площадь поверхности (25</w:t>
      </w:r>
      <w:r w:rsidRPr="00F14641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Понятие объема и его свойства. Объем цилиндра, прямоугольного параллелепипеда и призмы. Принцип Кавальери. Объем пирамиды. Объем конуса и усеченного  конуса. Объем шара и его частей. Площадь поверхности многогранника, цилиндра, конуса, усеченного конуса. Площадь поверхности шара и его частей.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Цель:</w:t>
      </w:r>
      <w:r w:rsidRPr="00F14641">
        <w:rPr>
          <w:rFonts w:ascii="Times New Roman" w:hAnsi="Times New Roman" w:cs="Times New Roman"/>
          <w:sz w:val="24"/>
          <w:szCs w:val="24"/>
        </w:rPr>
        <w:t xml:space="preserve"> </w:t>
      </w:r>
      <w:r w:rsidRPr="00F14641">
        <w:rPr>
          <w:rFonts w:ascii="Times New Roman" w:hAnsi="Times New Roman" w:cs="Times New Roman"/>
          <w:i/>
          <w:sz w:val="24"/>
          <w:szCs w:val="24"/>
        </w:rPr>
        <w:t>систематизация  изучения многогранников и тел вращения в ходе решения задач на вычисление их объемов.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b/>
          <w:color w:val="3E3E3E"/>
          <w:spacing w:val="-2"/>
          <w:sz w:val="24"/>
          <w:szCs w:val="24"/>
        </w:rPr>
        <w:t>Цели:</w:t>
      </w:r>
      <w:r w:rsidRPr="00F14641">
        <w:rPr>
          <w:rFonts w:ascii="Times New Roman" w:hAnsi="Times New Roman" w:cs="Times New Roman"/>
          <w:color w:val="000000"/>
          <w:sz w:val="24"/>
          <w:szCs w:val="24"/>
        </w:rPr>
        <w:t xml:space="preserve"> продолжить систематическое изу</w:t>
      </w:r>
      <w:r w:rsidRPr="00F14641">
        <w:rPr>
          <w:rFonts w:ascii="Times New Roman" w:hAnsi="Times New Roman" w:cs="Times New Roman"/>
          <w:color w:val="000000"/>
          <w:sz w:val="24"/>
          <w:szCs w:val="24"/>
        </w:rPr>
        <w:softHyphen/>
        <w:t>чение многогранников и тел вращения в ходе решения задач на вычисление их объемов.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4641">
        <w:rPr>
          <w:rFonts w:ascii="Times New Roman" w:hAnsi="Times New Roman" w:cs="Times New Roman"/>
          <w:color w:val="000000"/>
          <w:sz w:val="24"/>
          <w:szCs w:val="24"/>
        </w:rPr>
        <w:tab/>
        <w:t>Понятие объема вводить по анало</w:t>
      </w:r>
      <w:r w:rsidRPr="00F14641">
        <w:rPr>
          <w:rFonts w:ascii="Times New Roman" w:hAnsi="Times New Roman" w:cs="Times New Roman"/>
          <w:color w:val="000000"/>
          <w:sz w:val="24"/>
          <w:szCs w:val="24"/>
        </w:rPr>
        <w:softHyphen/>
        <w:t>гии с понятием площади плоской фигуры и формулировать основные свойства объемов.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color w:val="000000"/>
          <w:sz w:val="24"/>
          <w:szCs w:val="24"/>
        </w:rPr>
        <w:t>Существование и единственность объема тела в школьном курсе математики приходится принимать без доказательства,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14641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так как вопрос об объемах принадлежит, по существу, к труд</w:t>
      </w:r>
      <w:r w:rsidRPr="00F14641">
        <w:rPr>
          <w:rFonts w:ascii="Times New Roman" w:hAnsi="Times New Roman" w:cs="Times New Roman"/>
          <w:color w:val="000000"/>
          <w:sz w:val="24"/>
          <w:szCs w:val="24"/>
        </w:rPr>
        <w:softHyphen/>
        <w:t>ным разделам высшей математики. Поэтому нужные результа</w:t>
      </w:r>
      <w:r w:rsidRPr="00F14641">
        <w:rPr>
          <w:rFonts w:ascii="Times New Roman" w:hAnsi="Times New Roman" w:cs="Times New Roman"/>
          <w:color w:val="000000"/>
          <w:sz w:val="24"/>
          <w:szCs w:val="24"/>
        </w:rPr>
        <w:softHyphen/>
        <w:t>ты устанавливать, руководствуясь больше наглядными со</w:t>
      </w:r>
      <w:r w:rsidRPr="00F14641">
        <w:rPr>
          <w:rFonts w:ascii="Times New Roman" w:hAnsi="Times New Roman" w:cs="Times New Roman"/>
          <w:color w:val="000000"/>
          <w:sz w:val="24"/>
          <w:szCs w:val="24"/>
        </w:rPr>
        <w:softHyphen/>
        <w:t>ображениями. Учебный материал главы в основном должен усвоиться в процессе решения задач.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 xml:space="preserve">О с н о в н а я   ц е </w:t>
      </w:r>
      <w:proofErr w:type="gramStart"/>
      <w:r w:rsidRPr="00F14641">
        <w:rPr>
          <w:rFonts w:ascii="Times New Roman" w:hAnsi="Times New Roman" w:cs="Times New Roman"/>
          <w:b/>
          <w:sz w:val="24"/>
          <w:szCs w:val="24"/>
        </w:rPr>
        <w:t>л ь</w:t>
      </w:r>
      <w:proofErr w:type="gramEnd"/>
      <w:r w:rsidRPr="00F146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4641">
        <w:rPr>
          <w:rFonts w:ascii="Times New Roman" w:hAnsi="Times New Roman" w:cs="Times New Roman"/>
          <w:sz w:val="24"/>
          <w:szCs w:val="24"/>
        </w:rPr>
        <w:t>– сформировать представления учащихся о понятиях объема и площади поверхности, вывести формулы объемов и площадей поверхностей основных пространственных фигур, научить решать задачи на нахождение объемов и площадей поверхностей.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 xml:space="preserve">Изучение объемов обобщает и систематизирует материал планиметрии о площадях плоских фигур. При выводе формул объемов используется принцип Кавальери. Это позволяет чисто геометрическими методами, без использования интеграла или предельного перехода, найти объемы основных пространственных фигур, включая объем шара и его частей. 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Практическая направленность этой темы определяется большим количеством разнообразных задач на вычисление объемов и площадей поверхностей.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F14641">
        <w:rPr>
          <w:rFonts w:ascii="Times New Roman" w:hAnsi="Times New Roman" w:cs="Times New Roman"/>
          <w:b/>
          <w:spacing w:val="-2"/>
          <w:sz w:val="24"/>
          <w:szCs w:val="24"/>
        </w:rPr>
        <w:t>Повторение (14 ч)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Цель:</w:t>
      </w:r>
      <w:r w:rsidRPr="00F14641">
        <w:rPr>
          <w:rFonts w:ascii="Times New Roman" w:hAnsi="Times New Roman" w:cs="Times New Roman"/>
          <w:sz w:val="24"/>
          <w:szCs w:val="24"/>
        </w:rPr>
        <w:t xml:space="preserve"> </w:t>
      </w:r>
      <w:r w:rsidRPr="00F14641">
        <w:rPr>
          <w:rFonts w:ascii="Times New Roman" w:hAnsi="Times New Roman" w:cs="Times New Roman"/>
          <w:i/>
          <w:sz w:val="24"/>
          <w:szCs w:val="24"/>
        </w:rPr>
        <w:t>повторение и систематизация материала 11 класса.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F14641">
        <w:rPr>
          <w:rFonts w:ascii="Times New Roman" w:hAnsi="Times New Roman" w:cs="Times New Roman"/>
          <w:b/>
          <w:spacing w:val="-2"/>
          <w:sz w:val="24"/>
          <w:szCs w:val="24"/>
        </w:rPr>
        <w:t>Цели:</w:t>
      </w:r>
      <w:r w:rsidRPr="00F14641">
        <w:rPr>
          <w:rFonts w:ascii="Times New Roman" w:hAnsi="Times New Roman" w:cs="Times New Roman"/>
          <w:spacing w:val="-2"/>
          <w:sz w:val="24"/>
          <w:szCs w:val="24"/>
        </w:rPr>
        <w:t xml:space="preserve"> повторить и обобщить знания и умения, учащихся через решение задач по следующим темам:</w:t>
      </w:r>
      <w:r w:rsidRPr="00F14641">
        <w:rPr>
          <w:rFonts w:ascii="Times New Roman" w:hAnsi="Times New Roman" w:cs="Times New Roman"/>
          <w:spacing w:val="-1"/>
          <w:sz w:val="24"/>
          <w:szCs w:val="24"/>
        </w:rPr>
        <w:t xml:space="preserve"> метод координат в пространстве; многогранники;</w:t>
      </w:r>
      <w:r w:rsidRPr="00F14641">
        <w:rPr>
          <w:rFonts w:ascii="Times New Roman" w:hAnsi="Times New Roman" w:cs="Times New Roman"/>
          <w:spacing w:val="-2"/>
          <w:sz w:val="24"/>
          <w:szCs w:val="24"/>
        </w:rPr>
        <w:t xml:space="preserve"> тела вращения</w:t>
      </w:r>
      <w:r w:rsidRPr="00F14641">
        <w:rPr>
          <w:rFonts w:ascii="Times New Roman" w:hAnsi="Times New Roman" w:cs="Times New Roman"/>
          <w:spacing w:val="-1"/>
          <w:sz w:val="24"/>
          <w:szCs w:val="24"/>
        </w:rPr>
        <w:t xml:space="preserve">; </w:t>
      </w:r>
      <w:r w:rsidRPr="00F14641">
        <w:rPr>
          <w:rFonts w:ascii="Times New Roman" w:hAnsi="Times New Roman" w:cs="Times New Roman"/>
          <w:spacing w:val="-2"/>
          <w:sz w:val="24"/>
          <w:szCs w:val="24"/>
        </w:rPr>
        <w:t>объёмы многогранников и тел вращения</w:t>
      </w:r>
    </w:p>
    <w:p w:rsidR="00B6182A" w:rsidRPr="00F14641" w:rsidRDefault="00B6182A" w:rsidP="00B6182A">
      <w:pPr>
        <w:pStyle w:val="a3"/>
        <w:spacing w:line="276" w:lineRule="auto"/>
        <w:ind w:firstLine="708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14641">
        <w:rPr>
          <w:rFonts w:ascii="Times New Roman" w:hAnsi="Times New Roman" w:cs="Times New Roman"/>
          <w:b/>
          <w:i/>
          <w:iCs/>
          <w:sz w:val="24"/>
          <w:szCs w:val="24"/>
        </w:rPr>
        <w:t>ТРЕБОВАНИЯ К УРОВНЮ ПОДГОТОВКИ ВЫПУСКНИКОВ</w:t>
      </w:r>
    </w:p>
    <w:p w:rsidR="00B6182A" w:rsidRPr="00F14641" w:rsidRDefault="00B6182A" w:rsidP="00B6182A">
      <w:pPr>
        <w:pStyle w:val="a3"/>
        <w:spacing w:line="276" w:lineRule="auto"/>
        <w:ind w:left="2124" w:firstLine="708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14641">
        <w:rPr>
          <w:rFonts w:ascii="Times New Roman" w:hAnsi="Times New Roman" w:cs="Times New Roman"/>
          <w:b/>
          <w:i/>
          <w:iCs/>
          <w:sz w:val="24"/>
          <w:szCs w:val="24"/>
        </w:rPr>
        <w:t>В результате изучения математики на базовом уровне ученик должен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14641">
        <w:rPr>
          <w:rFonts w:ascii="Times New Roman" w:hAnsi="Times New Roman" w:cs="Times New Roman"/>
          <w:iCs/>
          <w:sz w:val="24"/>
          <w:szCs w:val="24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14641">
        <w:rPr>
          <w:rFonts w:ascii="Times New Roman" w:hAnsi="Times New Roman" w:cs="Times New Roman"/>
          <w:iCs/>
          <w:sz w:val="24"/>
          <w:szCs w:val="24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14641">
        <w:rPr>
          <w:rFonts w:ascii="Times New Roman" w:hAnsi="Times New Roman" w:cs="Times New Roman"/>
          <w:iCs/>
          <w:sz w:val="24"/>
          <w:szCs w:val="24"/>
        </w:rPr>
        <w:t>универсальный характер законов логики математических рассуждений, их применимость во всех областях человеческой деятельности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F14641">
        <w:rPr>
          <w:rFonts w:ascii="Times New Roman" w:hAnsi="Times New Roman" w:cs="Times New Roman"/>
          <w:b/>
          <w:caps/>
          <w:sz w:val="24"/>
          <w:szCs w:val="24"/>
        </w:rPr>
        <w:t>Геометрия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B6182A" w:rsidRPr="00F14641" w:rsidRDefault="00B6182A" w:rsidP="00B6182A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14641">
        <w:rPr>
          <w:rFonts w:ascii="Times New Roman" w:hAnsi="Times New Roman" w:cs="Times New Roman"/>
          <w:iCs/>
          <w:sz w:val="24"/>
          <w:szCs w:val="24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14641">
        <w:rPr>
          <w:rFonts w:ascii="Times New Roman" w:hAnsi="Times New Roman" w:cs="Times New Roman"/>
          <w:iCs/>
          <w:sz w:val="24"/>
          <w:szCs w:val="24"/>
        </w:rPr>
        <w:t xml:space="preserve">описывать взаимное расположение прямых и плоскостей в пространстве, </w:t>
      </w:r>
      <w:r w:rsidRPr="00F14641">
        <w:rPr>
          <w:rFonts w:ascii="Times New Roman" w:hAnsi="Times New Roman" w:cs="Times New Roman"/>
          <w:i/>
          <w:iCs/>
          <w:sz w:val="24"/>
          <w:szCs w:val="24"/>
        </w:rPr>
        <w:t>аргументировать свои суждения об этом расположении</w:t>
      </w:r>
      <w:r w:rsidRPr="00F14641">
        <w:rPr>
          <w:rFonts w:ascii="Times New Roman" w:hAnsi="Times New Roman" w:cs="Times New Roman"/>
          <w:iCs/>
          <w:sz w:val="24"/>
          <w:szCs w:val="24"/>
        </w:rPr>
        <w:t>;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14641">
        <w:rPr>
          <w:rFonts w:ascii="Times New Roman" w:hAnsi="Times New Roman" w:cs="Times New Roman"/>
          <w:iCs/>
          <w:sz w:val="24"/>
          <w:szCs w:val="24"/>
        </w:rPr>
        <w:t>анализировать в простейших случаях взаимное расположение объектов в пространстве;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14641">
        <w:rPr>
          <w:rFonts w:ascii="Times New Roman" w:hAnsi="Times New Roman" w:cs="Times New Roman"/>
          <w:iCs/>
          <w:sz w:val="24"/>
          <w:szCs w:val="24"/>
        </w:rPr>
        <w:t>изображать основные многогранники и круглые тела; выполнять чертежи по условиям задач;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14641">
        <w:rPr>
          <w:rFonts w:ascii="Times New Roman" w:hAnsi="Times New Roman" w:cs="Times New Roman"/>
          <w:i/>
          <w:iCs/>
          <w:sz w:val="24"/>
          <w:szCs w:val="24"/>
        </w:rPr>
        <w:lastRenderedPageBreak/>
        <w:t>строить простейшие сечения куба, призмы, пирамиды</w:t>
      </w:r>
      <w:r w:rsidRPr="00F14641">
        <w:rPr>
          <w:rFonts w:ascii="Times New Roman" w:hAnsi="Times New Roman" w:cs="Times New Roman"/>
          <w:iCs/>
          <w:sz w:val="24"/>
          <w:szCs w:val="24"/>
        </w:rPr>
        <w:t xml:space="preserve">; 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14641">
        <w:rPr>
          <w:rFonts w:ascii="Times New Roman" w:hAnsi="Times New Roman" w:cs="Times New Roman"/>
          <w:iCs/>
          <w:sz w:val="24"/>
          <w:szCs w:val="24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14641">
        <w:rPr>
          <w:rFonts w:ascii="Times New Roman" w:hAnsi="Times New Roman" w:cs="Times New Roman"/>
          <w:iCs/>
          <w:sz w:val="24"/>
          <w:szCs w:val="24"/>
        </w:rPr>
        <w:t>использовать при решении стереометрических задач планиметрические факты и методы;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14641">
        <w:rPr>
          <w:rFonts w:ascii="Times New Roman" w:hAnsi="Times New Roman" w:cs="Times New Roman"/>
          <w:iCs/>
          <w:sz w:val="24"/>
          <w:szCs w:val="24"/>
        </w:rPr>
        <w:t>проводить доказательные рассуждения в ходе решения задач;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14641">
        <w:rPr>
          <w:rFonts w:ascii="Times New Roman" w:hAnsi="Times New Roman" w:cs="Times New Roman"/>
          <w:iCs/>
          <w:sz w:val="24"/>
          <w:szCs w:val="24"/>
        </w:rPr>
        <w:t>исследования (моделирования) несложных практических ситуаций на основе изученных формул и свойств фигур;</w:t>
      </w:r>
    </w:p>
    <w:p w:rsidR="00B6182A" w:rsidRPr="00F14641" w:rsidRDefault="00B6182A" w:rsidP="00B6182A">
      <w:pPr>
        <w:rPr>
          <w:rFonts w:ascii="Times New Roman" w:hAnsi="Times New Roman" w:cs="Times New Roman"/>
          <w:iCs/>
          <w:sz w:val="24"/>
          <w:szCs w:val="24"/>
        </w:rPr>
      </w:pPr>
      <w:r w:rsidRPr="00F14641">
        <w:rPr>
          <w:rFonts w:ascii="Times New Roman" w:hAnsi="Times New Roman" w:cs="Times New Roman"/>
          <w:iCs/>
          <w:sz w:val="24"/>
          <w:szCs w:val="24"/>
        </w:rPr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B6182A" w:rsidRPr="00F14641" w:rsidRDefault="00B6182A" w:rsidP="00B6182A">
      <w:pPr>
        <w:rPr>
          <w:rFonts w:ascii="Times New Roman" w:hAnsi="Times New Roman" w:cs="Times New Roman"/>
          <w:b/>
          <w:sz w:val="24"/>
          <w:szCs w:val="24"/>
        </w:rPr>
      </w:pPr>
      <w:r w:rsidRPr="00F14641">
        <w:rPr>
          <w:rFonts w:ascii="Times New Roman" w:hAnsi="Times New Roman" w:cs="Times New Roman"/>
          <w:b/>
          <w:sz w:val="24"/>
          <w:szCs w:val="24"/>
        </w:rPr>
        <w:t>В результате изучения геометрии в 10 классе ученик должен знать и уметь: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соотносить плоские геометрические фигуры и трехмерные объекты с их описаниями, чертежами, изображениями; раз</w:t>
      </w:r>
      <w:r w:rsidRPr="00F14641">
        <w:rPr>
          <w:rFonts w:ascii="Times New Roman" w:hAnsi="Times New Roman" w:cs="Times New Roman"/>
          <w:sz w:val="24"/>
          <w:szCs w:val="24"/>
        </w:rPr>
        <w:softHyphen/>
        <w:t xml:space="preserve">личать и анализировать взаимное расположение фигур; 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изображать геометрические фигуры и тела, выполнять чертеж по условию задачи;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решать геометрические задачи, опираясь на изученные свой</w:t>
      </w:r>
      <w:r w:rsidRPr="00F14641">
        <w:rPr>
          <w:rFonts w:ascii="Times New Roman" w:hAnsi="Times New Roman" w:cs="Times New Roman"/>
          <w:sz w:val="24"/>
          <w:szCs w:val="24"/>
        </w:rPr>
        <w:softHyphen/>
        <w:t>ства планиметрических и стереометрических фигур и отноше</w:t>
      </w:r>
      <w:r w:rsidRPr="00F14641">
        <w:rPr>
          <w:rFonts w:ascii="Times New Roman" w:hAnsi="Times New Roman" w:cs="Times New Roman"/>
          <w:sz w:val="24"/>
          <w:szCs w:val="24"/>
        </w:rPr>
        <w:softHyphen/>
        <w:t>ний между ними, применяя алгебраический и тригонометри</w:t>
      </w:r>
      <w:r w:rsidRPr="00F14641">
        <w:rPr>
          <w:rFonts w:ascii="Times New Roman" w:hAnsi="Times New Roman" w:cs="Times New Roman"/>
          <w:sz w:val="24"/>
          <w:szCs w:val="24"/>
        </w:rPr>
        <w:softHyphen/>
        <w:t>ческий аппарат;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проводить доказательные рассуждения при решении задач, доказывать основные теоремы курса;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вычислять линейные элементы и углы в пространственных конфигурациях,  площади поверхностей простран</w:t>
      </w:r>
      <w:r w:rsidRPr="00F14641">
        <w:rPr>
          <w:rFonts w:ascii="Times New Roman" w:hAnsi="Times New Roman" w:cs="Times New Roman"/>
          <w:sz w:val="24"/>
          <w:szCs w:val="24"/>
        </w:rPr>
        <w:softHyphen/>
        <w:t xml:space="preserve">ственных тел и их простейших комбинаций; 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применять координатно-векторный метод для вычисления отношений, расстояний и углов;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строить сечения многогранников.</w:t>
      </w:r>
    </w:p>
    <w:p w:rsidR="00B6182A" w:rsidRPr="00F14641" w:rsidRDefault="00B6182A" w:rsidP="00B6182A">
      <w:pPr>
        <w:pStyle w:val="a3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6182A" w:rsidRPr="00F14641" w:rsidRDefault="00B6182A" w:rsidP="00B6182A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F14641">
        <w:rPr>
          <w:rFonts w:ascii="Times New Roman" w:hAnsi="Times New Roman" w:cs="Times New Roman"/>
          <w:b/>
          <w:bCs/>
          <w:sz w:val="24"/>
          <w:szCs w:val="24"/>
        </w:rPr>
        <w:t>В результате изучения геометрии в 11 классе ученик должен знать и уметь:</w:t>
      </w:r>
    </w:p>
    <w:p w:rsidR="00B6182A" w:rsidRPr="00F14641" w:rsidRDefault="00B6182A" w:rsidP="00B6182A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соотносить плоские геометрические фигуры и трехмерные объекты с их описаниями, чертежами, изображениями; раз</w:t>
      </w:r>
      <w:r w:rsidRPr="00F14641">
        <w:rPr>
          <w:rFonts w:ascii="Times New Roman" w:hAnsi="Times New Roman" w:cs="Times New Roman"/>
          <w:sz w:val="24"/>
          <w:szCs w:val="24"/>
        </w:rPr>
        <w:softHyphen/>
        <w:t xml:space="preserve">личать и анализировать взаимное расположение фигур; </w:t>
      </w:r>
    </w:p>
    <w:p w:rsidR="00B6182A" w:rsidRPr="00F14641" w:rsidRDefault="00B6182A" w:rsidP="00B6182A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изображать геометрические фигуры и тела, выполнять чертеж по условию задачи;</w:t>
      </w:r>
    </w:p>
    <w:p w:rsidR="00B6182A" w:rsidRPr="00F14641" w:rsidRDefault="00B6182A" w:rsidP="00B6182A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решать геометрические задачи, опираясь на изученные свой</w:t>
      </w:r>
      <w:r w:rsidRPr="00F14641">
        <w:rPr>
          <w:rFonts w:ascii="Times New Roman" w:hAnsi="Times New Roman" w:cs="Times New Roman"/>
          <w:sz w:val="24"/>
          <w:szCs w:val="24"/>
        </w:rPr>
        <w:softHyphen/>
        <w:t>ства планиметрических и стереометрических фигур и отноше</w:t>
      </w:r>
      <w:r w:rsidRPr="00F14641">
        <w:rPr>
          <w:rFonts w:ascii="Times New Roman" w:hAnsi="Times New Roman" w:cs="Times New Roman"/>
          <w:sz w:val="24"/>
          <w:szCs w:val="24"/>
        </w:rPr>
        <w:softHyphen/>
        <w:t>ний между ними, применяя алгебраический и тригонометри</w:t>
      </w:r>
      <w:r w:rsidRPr="00F14641">
        <w:rPr>
          <w:rFonts w:ascii="Times New Roman" w:hAnsi="Times New Roman" w:cs="Times New Roman"/>
          <w:sz w:val="24"/>
          <w:szCs w:val="24"/>
        </w:rPr>
        <w:softHyphen/>
        <w:t>ческий аппарат;</w:t>
      </w:r>
    </w:p>
    <w:p w:rsidR="00B6182A" w:rsidRPr="00F14641" w:rsidRDefault="00B6182A" w:rsidP="00B6182A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проводить доказательные рассуждения при решении задач, доказывать основные теоремы курса;</w:t>
      </w:r>
    </w:p>
    <w:p w:rsidR="00B6182A" w:rsidRPr="00F14641" w:rsidRDefault="00B6182A" w:rsidP="00B6182A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вычислять линейные элементы и углы в пространственных конфигурациях,  площади поверхностей простран</w:t>
      </w:r>
      <w:r w:rsidRPr="00F14641">
        <w:rPr>
          <w:rFonts w:ascii="Times New Roman" w:hAnsi="Times New Roman" w:cs="Times New Roman"/>
          <w:sz w:val="24"/>
          <w:szCs w:val="24"/>
        </w:rPr>
        <w:softHyphen/>
        <w:t>ственных тел и их простейших комбинаций; находить объемы многогранников и круглых тел;</w:t>
      </w:r>
    </w:p>
    <w:p w:rsidR="00B6182A" w:rsidRPr="00F14641" w:rsidRDefault="00B6182A" w:rsidP="00B6182A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применять координатно-векторный метод для вычисления отношений, расстояний и углов;</w:t>
      </w:r>
    </w:p>
    <w:p w:rsidR="00B6182A" w:rsidRPr="00F14641" w:rsidRDefault="00B6182A" w:rsidP="00B6182A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lastRenderedPageBreak/>
        <w:t>строить сечения многогранников;</w:t>
      </w:r>
    </w:p>
    <w:p w:rsidR="00B6182A" w:rsidRPr="00F14641" w:rsidRDefault="00B6182A" w:rsidP="00B6182A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изображать сечения тел вращения.</w:t>
      </w:r>
    </w:p>
    <w:p w:rsidR="00B6182A" w:rsidRPr="00F14641" w:rsidRDefault="00B6182A" w:rsidP="00B6182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F14641">
        <w:rPr>
          <w:rFonts w:ascii="Times New Roman" w:hAnsi="Times New Roman" w:cs="Times New Roman"/>
          <w:i/>
          <w:i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B6182A" w:rsidRPr="00F14641" w:rsidRDefault="00B6182A" w:rsidP="00B6182A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исследования (моделирования) несложных практических си</w:t>
      </w:r>
      <w:r w:rsidRPr="00F14641">
        <w:rPr>
          <w:rFonts w:ascii="Times New Roman" w:hAnsi="Times New Roman" w:cs="Times New Roman"/>
          <w:sz w:val="24"/>
          <w:szCs w:val="24"/>
        </w:rPr>
        <w:softHyphen/>
        <w:t>туаций на основе изученных формул и свойств фигур;</w:t>
      </w:r>
    </w:p>
    <w:p w:rsidR="00B6182A" w:rsidRPr="00F14641" w:rsidRDefault="00B6182A" w:rsidP="00B6182A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14641">
        <w:rPr>
          <w:rFonts w:ascii="Times New Roman" w:hAnsi="Times New Roman" w:cs="Times New Roman"/>
          <w:sz w:val="24"/>
          <w:szCs w:val="24"/>
        </w:rPr>
        <w:t>вычисления длин, площадей  реальных объектов при решении практических задач, используя при необходимости справочники и вычислительные устройства.</w:t>
      </w:r>
      <w:r w:rsidRPr="00F1464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p w:rsidR="00B6182A" w:rsidRDefault="00B6182A" w:rsidP="00B6182A">
      <w:pPr>
        <w:rPr>
          <w:rFonts w:ascii="Times New Roman" w:hAnsi="Times New Roman" w:cs="Times New Roman"/>
          <w:b/>
          <w:sz w:val="24"/>
          <w:szCs w:val="24"/>
        </w:rPr>
      </w:pPr>
    </w:p>
    <w:p w:rsidR="00BA546A" w:rsidRPr="007935CE" w:rsidRDefault="00BA546A" w:rsidP="00BA54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Учебно-тематический план  10</w:t>
      </w:r>
      <w:r w:rsidRPr="007935CE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24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16"/>
        <w:gridCol w:w="4293"/>
        <w:gridCol w:w="2094"/>
        <w:gridCol w:w="2254"/>
        <w:gridCol w:w="2648"/>
      </w:tblGrid>
      <w:tr w:rsidR="00BA546A" w:rsidRPr="007935CE" w:rsidTr="00BA546A">
        <w:trPr>
          <w:trHeight w:val="1318"/>
        </w:trPr>
        <w:tc>
          <w:tcPr>
            <w:tcW w:w="1116" w:type="dxa"/>
          </w:tcPr>
          <w:p w:rsidR="00BA546A" w:rsidRPr="007935CE" w:rsidRDefault="00BA546A" w:rsidP="006048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293" w:type="dxa"/>
          </w:tcPr>
          <w:p w:rsidR="00BA546A" w:rsidRPr="007935CE" w:rsidRDefault="00BA546A" w:rsidP="006048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094" w:type="dxa"/>
          </w:tcPr>
          <w:p w:rsidR="00BA546A" w:rsidRPr="007935CE" w:rsidRDefault="00BA546A" w:rsidP="006048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часов</w:t>
            </w:r>
          </w:p>
        </w:tc>
        <w:tc>
          <w:tcPr>
            <w:tcW w:w="2254" w:type="dxa"/>
          </w:tcPr>
          <w:p w:rsidR="00BA546A" w:rsidRPr="007935CE" w:rsidRDefault="00BA546A" w:rsidP="006048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учебных часов</w:t>
            </w:r>
          </w:p>
        </w:tc>
        <w:tc>
          <w:tcPr>
            <w:tcW w:w="2648" w:type="dxa"/>
          </w:tcPr>
          <w:p w:rsidR="00BA546A" w:rsidRPr="007935CE" w:rsidRDefault="00BA546A" w:rsidP="006048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 на контрольные, практические, лабораторные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або</w:t>
            </w: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</w:t>
            </w:r>
          </w:p>
        </w:tc>
      </w:tr>
      <w:tr w:rsidR="00BA546A" w:rsidRPr="007935CE" w:rsidTr="00BA546A">
        <w:trPr>
          <w:trHeight w:val="651"/>
        </w:trPr>
        <w:tc>
          <w:tcPr>
            <w:tcW w:w="1116" w:type="dxa"/>
          </w:tcPr>
          <w:p w:rsidR="00BA546A" w:rsidRPr="007935CE" w:rsidRDefault="00BA546A" w:rsidP="006048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293" w:type="dxa"/>
          </w:tcPr>
          <w:p w:rsidR="00BA546A" w:rsidRPr="00E61585" w:rsidRDefault="00BA546A" w:rsidP="006048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46A">
              <w:rPr>
                <w:rFonts w:ascii="Times New Roman" w:hAnsi="Times New Roman" w:cs="Times New Roman"/>
                <w:bCs/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2094" w:type="dxa"/>
          </w:tcPr>
          <w:p w:rsidR="00BA546A" w:rsidRPr="00BA546A" w:rsidRDefault="00BA546A" w:rsidP="006048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54" w:type="dxa"/>
          </w:tcPr>
          <w:p w:rsidR="00BA546A" w:rsidRPr="00BA546A" w:rsidRDefault="00BA546A" w:rsidP="006048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dxa"/>
          </w:tcPr>
          <w:p w:rsidR="00BA546A" w:rsidRPr="00E61585" w:rsidRDefault="00BA546A" w:rsidP="006048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A546A" w:rsidRPr="007935CE" w:rsidTr="00BA546A">
        <w:trPr>
          <w:trHeight w:val="317"/>
        </w:trPr>
        <w:tc>
          <w:tcPr>
            <w:tcW w:w="1116" w:type="dxa"/>
          </w:tcPr>
          <w:p w:rsidR="00BA546A" w:rsidRPr="007935CE" w:rsidRDefault="00BA546A" w:rsidP="00BA546A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93" w:type="dxa"/>
          </w:tcPr>
          <w:p w:rsidR="00BA546A" w:rsidRPr="007935CE" w:rsidRDefault="00BA546A" w:rsidP="006048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46A"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прямых и плоскостей</w:t>
            </w:r>
          </w:p>
        </w:tc>
        <w:tc>
          <w:tcPr>
            <w:tcW w:w="2094" w:type="dxa"/>
          </w:tcPr>
          <w:p w:rsidR="00BA546A" w:rsidRPr="001756CB" w:rsidRDefault="00BA546A" w:rsidP="00604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4" w:type="dxa"/>
          </w:tcPr>
          <w:p w:rsidR="00BA546A" w:rsidRPr="001756CB" w:rsidRDefault="00BA546A" w:rsidP="00BA54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dxa"/>
          </w:tcPr>
          <w:p w:rsidR="00BA546A" w:rsidRPr="00BA546A" w:rsidRDefault="00BA546A" w:rsidP="006048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54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A546A" w:rsidRPr="007935CE" w:rsidTr="00BA546A">
        <w:trPr>
          <w:trHeight w:val="317"/>
        </w:trPr>
        <w:tc>
          <w:tcPr>
            <w:tcW w:w="1116" w:type="dxa"/>
          </w:tcPr>
          <w:p w:rsidR="00BA546A" w:rsidRPr="007935CE" w:rsidRDefault="00BA546A" w:rsidP="00BA546A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293" w:type="dxa"/>
          </w:tcPr>
          <w:p w:rsidR="00BA546A" w:rsidRPr="007935CE" w:rsidRDefault="00BA546A" w:rsidP="00604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Многогранники</w:t>
            </w:r>
          </w:p>
        </w:tc>
        <w:tc>
          <w:tcPr>
            <w:tcW w:w="2094" w:type="dxa"/>
          </w:tcPr>
          <w:p w:rsidR="00BA546A" w:rsidRPr="001756CB" w:rsidRDefault="00BA546A" w:rsidP="00604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4" w:type="dxa"/>
          </w:tcPr>
          <w:p w:rsidR="00BA546A" w:rsidRPr="001756CB" w:rsidRDefault="00BA546A" w:rsidP="006048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dxa"/>
          </w:tcPr>
          <w:p w:rsidR="00BA546A" w:rsidRPr="00E61585" w:rsidRDefault="00BA546A" w:rsidP="006048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A546A" w:rsidRPr="007935CE" w:rsidTr="00BA546A">
        <w:trPr>
          <w:trHeight w:val="317"/>
        </w:trPr>
        <w:tc>
          <w:tcPr>
            <w:tcW w:w="1116" w:type="dxa"/>
          </w:tcPr>
          <w:p w:rsidR="00BA546A" w:rsidRPr="007935CE" w:rsidRDefault="00BA546A" w:rsidP="00BA546A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293" w:type="dxa"/>
          </w:tcPr>
          <w:p w:rsidR="00BA546A" w:rsidRPr="007935CE" w:rsidRDefault="00BA546A" w:rsidP="00604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Векторы в пространстве</w:t>
            </w:r>
          </w:p>
        </w:tc>
        <w:tc>
          <w:tcPr>
            <w:tcW w:w="2094" w:type="dxa"/>
          </w:tcPr>
          <w:p w:rsidR="00BA546A" w:rsidRPr="00E61585" w:rsidRDefault="00BA546A" w:rsidP="00604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4" w:type="dxa"/>
          </w:tcPr>
          <w:p w:rsidR="00BA546A" w:rsidRPr="00E61585" w:rsidRDefault="00BA546A" w:rsidP="006048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dxa"/>
          </w:tcPr>
          <w:p w:rsidR="00BA546A" w:rsidRPr="00E61585" w:rsidRDefault="00BA546A" w:rsidP="006048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15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A546A" w:rsidRPr="007935CE" w:rsidTr="00BA546A">
        <w:trPr>
          <w:trHeight w:val="699"/>
        </w:trPr>
        <w:tc>
          <w:tcPr>
            <w:tcW w:w="1116" w:type="dxa"/>
          </w:tcPr>
          <w:p w:rsidR="00BA546A" w:rsidRPr="007935CE" w:rsidRDefault="00BA546A" w:rsidP="006048E6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293" w:type="dxa"/>
          </w:tcPr>
          <w:p w:rsidR="00BA546A" w:rsidRPr="007935CE" w:rsidRDefault="00BA546A" w:rsidP="00604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Повторение</w:t>
            </w:r>
          </w:p>
        </w:tc>
        <w:tc>
          <w:tcPr>
            <w:tcW w:w="2094" w:type="dxa"/>
          </w:tcPr>
          <w:p w:rsidR="00BA546A" w:rsidRPr="00E61585" w:rsidRDefault="00BA546A" w:rsidP="00604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2254" w:type="dxa"/>
          </w:tcPr>
          <w:p w:rsidR="00BA546A" w:rsidRPr="00E61585" w:rsidRDefault="00BA546A" w:rsidP="006048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dxa"/>
          </w:tcPr>
          <w:p w:rsidR="00BA546A" w:rsidRPr="00E61585" w:rsidRDefault="00BA546A" w:rsidP="00FD31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15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A546A" w:rsidRPr="007935CE" w:rsidTr="00BA546A">
        <w:trPr>
          <w:trHeight w:val="317"/>
        </w:trPr>
        <w:tc>
          <w:tcPr>
            <w:tcW w:w="1116" w:type="dxa"/>
          </w:tcPr>
          <w:p w:rsidR="00BA546A" w:rsidRPr="007935CE" w:rsidRDefault="00BA546A" w:rsidP="006048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293" w:type="dxa"/>
          </w:tcPr>
          <w:p w:rsidR="00BA546A" w:rsidRPr="007935CE" w:rsidRDefault="00BA546A" w:rsidP="006048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:rsidR="00BA546A" w:rsidRPr="00E61585" w:rsidRDefault="00BA546A" w:rsidP="00604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4" w:type="dxa"/>
          </w:tcPr>
          <w:p w:rsidR="00BA546A" w:rsidRPr="001756CB" w:rsidRDefault="00BA546A" w:rsidP="006048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8" w:type="dxa"/>
          </w:tcPr>
          <w:p w:rsidR="00BA546A" w:rsidRPr="00E61585" w:rsidRDefault="00BA546A" w:rsidP="006048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:rsidR="00BA546A" w:rsidRPr="007935CE" w:rsidRDefault="00BA546A" w:rsidP="00BA54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546A" w:rsidRPr="007935CE" w:rsidRDefault="00BA546A" w:rsidP="00BA54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Учебно-тематический план  11 </w:t>
      </w:r>
      <w:r w:rsidRPr="007935CE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W w:w="124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"/>
        <w:gridCol w:w="4394"/>
        <w:gridCol w:w="2127"/>
        <w:gridCol w:w="2268"/>
        <w:gridCol w:w="2693"/>
      </w:tblGrid>
      <w:tr w:rsidR="00BA546A" w:rsidRPr="007935CE" w:rsidTr="006048E6">
        <w:trPr>
          <w:trHeight w:val="1393"/>
        </w:trPr>
        <w:tc>
          <w:tcPr>
            <w:tcW w:w="923" w:type="dxa"/>
          </w:tcPr>
          <w:p w:rsidR="00BA546A" w:rsidRPr="007935CE" w:rsidRDefault="00BA546A" w:rsidP="006048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4394" w:type="dxa"/>
          </w:tcPr>
          <w:p w:rsidR="00BA546A" w:rsidRPr="007935CE" w:rsidRDefault="00BA546A" w:rsidP="006048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127" w:type="dxa"/>
          </w:tcPr>
          <w:p w:rsidR="00BA546A" w:rsidRPr="007935CE" w:rsidRDefault="00BA546A" w:rsidP="006048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часов</w:t>
            </w:r>
          </w:p>
        </w:tc>
        <w:tc>
          <w:tcPr>
            <w:tcW w:w="2268" w:type="dxa"/>
          </w:tcPr>
          <w:p w:rsidR="00BA546A" w:rsidRPr="007935CE" w:rsidRDefault="00BA546A" w:rsidP="006048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учебных часов</w:t>
            </w:r>
          </w:p>
        </w:tc>
        <w:tc>
          <w:tcPr>
            <w:tcW w:w="2693" w:type="dxa"/>
          </w:tcPr>
          <w:p w:rsidR="00BA546A" w:rsidRPr="007935CE" w:rsidRDefault="00BA546A" w:rsidP="006048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 на контрольные, практические, лабораторные работы</w:t>
            </w:r>
          </w:p>
        </w:tc>
      </w:tr>
      <w:tr w:rsidR="00BA546A" w:rsidRPr="007935CE" w:rsidTr="006048E6">
        <w:trPr>
          <w:trHeight w:val="408"/>
        </w:trPr>
        <w:tc>
          <w:tcPr>
            <w:tcW w:w="923" w:type="dxa"/>
          </w:tcPr>
          <w:p w:rsidR="00BA546A" w:rsidRPr="007935CE" w:rsidRDefault="00BA546A" w:rsidP="00BA546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546A" w:rsidRPr="007935CE" w:rsidRDefault="00BA546A" w:rsidP="00604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координат в пространстве</w:t>
            </w:r>
          </w:p>
        </w:tc>
        <w:tc>
          <w:tcPr>
            <w:tcW w:w="2127" w:type="dxa"/>
          </w:tcPr>
          <w:p w:rsidR="00BA546A" w:rsidRPr="007935CE" w:rsidRDefault="00BA546A" w:rsidP="00BA5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BA546A" w:rsidRPr="00E61585" w:rsidRDefault="00BA546A" w:rsidP="00BA54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546A" w:rsidRPr="00E61585" w:rsidRDefault="00BA546A" w:rsidP="00BA54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A546A" w:rsidRPr="007935CE" w:rsidTr="006048E6">
        <w:trPr>
          <w:trHeight w:val="317"/>
        </w:trPr>
        <w:tc>
          <w:tcPr>
            <w:tcW w:w="923" w:type="dxa"/>
          </w:tcPr>
          <w:p w:rsidR="00BA546A" w:rsidRPr="007935CE" w:rsidRDefault="00BA546A" w:rsidP="00BA546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546A" w:rsidRPr="007935CE" w:rsidRDefault="00BA546A" w:rsidP="00604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Цилиндр, конус и шар</w:t>
            </w:r>
          </w:p>
        </w:tc>
        <w:tc>
          <w:tcPr>
            <w:tcW w:w="2127" w:type="dxa"/>
          </w:tcPr>
          <w:p w:rsidR="00BA546A" w:rsidRPr="001C4C9E" w:rsidRDefault="00BA546A" w:rsidP="00BA54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4C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68" w:type="dxa"/>
          </w:tcPr>
          <w:p w:rsidR="00BA546A" w:rsidRPr="00E61585" w:rsidRDefault="00BA546A" w:rsidP="00BA54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546A" w:rsidRPr="00E61585" w:rsidRDefault="00BA546A" w:rsidP="00BA54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A546A" w:rsidRPr="007935CE" w:rsidTr="006048E6">
        <w:trPr>
          <w:trHeight w:val="317"/>
        </w:trPr>
        <w:tc>
          <w:tcPr>
            <w:tcW w:w="923" w:type="dxa"/>
          </w:tcPr>
          <w:p w:rsidR="00BA546A" w:rsidRPr="007935CE" w:rsidRDefault="00BA546A" w:rsidP="00BA546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546A" w:rsidRPr="007935CE" w:rsidRDefault="00BA546A" w:rsidP="00604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тел</w:t>
            </w:r>
          </w:p>
        </w:tc>
        <w:tc>
          <w:tcPr>
            <w:tcW w:w="2127" w:type="dxa"/>
          </w:tcPr>
          <w:p w:rsidR="00BA546A" w:rsidRPr="001C4C9E" w:rsidRDefault="00BA546A" w:rsidP="00BA54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C4C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68" w:type="dxa"/>
          </w:tcPr>
          <w:p w:rsidR="00BA546A" w:rsidRDefault="00BA546A" w:rsidP="00BA54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546A" w:rsidRDefault="00BA546A" w:rsidP="00BA54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A546A" w:rsidRPr="007935CE" w:rsidTr="006048E6">
        <w:trPr>
          <w:trHeight w:val="317"/>
        </w:trPr>
        <w:tc>
          <w:tcPr>
            <w:tcW w:w="923" w:type="dxa"/>
          </w:tcPr>
          <w:p w:rsidR="00BA546A" w:rsidRPr="007935CE" w:rsidRDefault="00BA546A" w:rsidP="006048E6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BA546A" w:rsidRPr="007935CE" w:rsidRDefault="00BA546A" w:rsidP="00604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127" w:type="dxa"/>
          </w:tcPr>
          <w:p w:rsidR="00BA546A" w:rsidRPr="001C4C9E" w:rsidRDefault="00BA546A" w:rsidP="00BA54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4C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268" w:type="dxa"/>
          </w:tcPr>
          <w:p w:rsidR="00BA546A" w:rsidRPr="00E61585" w:rsidRDefault="00BA546A" w:rsidP="00BA54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546A" w:rsidRPr="00E61585" w:rsidRDefault="00BA546A" w:rsidP="00BA54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546A" w:rsidRPr="007935CE" w:rsidTr="006048E6">
        <w:trPr>
          <w:trHeight w:val="317"/>
        </w:trPr>
        <w:tc>
          <w:tcPr>
            <w:tcW w:w="923" w:type="dxa"/>
          </w:tcPr>
          <w:p w:rsidR="00BA546A" w:rsidRPr="007935CE" w:rsidRDefault="00BA546A" w:rsidP="006048E6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394" w:type="dxa"/>
          </w:tcPr>
          <w:p w:rsidR="00BA546A" w:rsidRPr="007935CE" w:rsidRDefault="00BA546A" w:rsidP="006048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A546A" w:rsidRPr="007935CE" w:rsidRDefault="00BA546A" w:rsidP="00BA5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</w:tcPr>
          <w:p w:rsidR="00BA546A" w:rsidRPr="00E61585" w:rsidRDefault="00BA546A" w:rsidP="00BA54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A546A" w:rsidRPr="00E61585" w:rsidRDefault="00BA546A" w:rsidP="00BA54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:rsidR="00B6182A" w:rsidRDefault="00B6182A" w:rsidP="00B6182A">
      <w:pPr>
        <w:rPr>
          <w:rFonts w:ascii="Times New Roman" w:hAnsi="Times New Roman" w:cs="Times New Roman"/>
          <w:b/>
          <w:sz w:val="24"/>
          <w:szCs w:val="24"/>
        </w:rPr>
      </w:pPr>
    </w:p>
    <w:p w:rsidR="00F66FBC" w:rsidRDefault="00F66FBC" w:rsidP="00B6182A">
      <w:pPr>
        <w:rPr>
          <w:rFonts w:ascii="Times New Roman" w:hAnsi="Times New Roman" w:cs="Times New Roman"/>
          <w:b/>
          <w:sz w:val="24"/>
          <w:szCs w:val="24"/>
        </w:rPr>
      </w:pPr>
    </w:p>
    <w:p w:rsidR="00F66FBC" w:rsidRDefault="00F66FBC" w:rsidP="00B6182A">
      <w:pPr>
        <w:rPr>
          <w:rFonts w:ascii="Times New Roman" w:hAnsi="Times New Roman" w:cs="Times New Roman"/>
          <w:b/>
          <w:sz w:val="24"/>
          <w:szCs w:val="24"/>
        </w:rPr>
      </w:pPr>
    </w:p>
    <w:p w:rsidR="00F32010" w:rsidRDefault="00F32010"/>
    <w:p w:rsidR="00F66FBC" w:rsidRDefault="00F66FBC"/>
    <w:p w:rsidR="00F66FBC" w:rsidRDefault="00F66FBC"/>
    <w:p w:rsidR="00F66FBC" w:rsidRDefault="00F66FBC"/>
    <w:p w:rsidR="00F66FBC" w:rsidRDefault="00F66FBC"/>
    <w:p w:rsidR="00F66FBC" w:rsidRDefault="00F66FBC"/>
    <w:p w:rsidR="00F66FBC" w:rsidRDefault="00F66FBC"/>
    <w:p w:rsidR="00F66FBC" w:rsidRDefault="00F66FBC" w:rsidP="00F66FBC"/>
    <w:p w:rsidR="00F66FBC" w:rsidRDefault="00F66FBC" w:rsidP="00F66FBC"/>
    <w:p w:rsidR="00BC69CD" w:rsidRDefault="00BC69CD" w:rsidP="00F66FBC"/>
    <w:p w:rsidR="00F66FBC" w:rsidRDefault="00F66FBC" w:rsidP="00F66FBC"/>
    <w:tbl>
      <w:tblPr>
        <w:tblStyle w:val="a8"/>
        <w:tblW w:w="15168" w:type="dxa"/>
        <w:tblInd w:w="-318" w:type="dxa"/>
        <w:tblLook w:val="04A0"/>
      </w:tblPr>
      <w:tblGrid>
        <w:gridCol w:w="1277"/>
        <w:gridCol w:w="1843"/>
        <w:gridCol w:w="7204"/>
        <w:gridCol w:w="2151"/>
        <w:gridCol w:w="2693"/>
      </w:tblGrid>
      <w:tr w:rsidR="003E5CE7" w:rsidTr="003E5CE7">
        <w:trPr>
          <w:trHeight w:val="1587"/>
        </w:trPr>
        <w:tc>
          <w:tcPr>
            <w:tcW w:w="1277" w:type="dxa"/>
          </w:tcPr>
          <w:p w:rsidR="003E5CE7" w:rsidRDefault="003E5CE7" w:rsidP="00BC69CD">
            <w:pPr>
              <w:jc w:val="center"/>
            </w:pPr>
          </w:p>
        </w:tc>
        <w:tc>
          <w:tcPr>
            <w:tcW w:w="1843" w:type="dxa"/>
          </w:tcPr>
          <w:p w:rsidR="003E5CE7" w:rsidRDefault="003E5CE7" w:rsidP="00BC69CD">
            <w:pPr>
              <w:jc w:val="center"/>
            </w:pPr>
            <w:r>
              <w:t>Дата  проведения урока</w:t>
            </w:r>
          </w:p>
        </w:tc>
        <w:tc>
          <w:tcPr>
            <w:tcW w:w="7204" w:type="dxa"/>
          </w:tcPr>
          <w:p w:rsidR="003E5CE7" w:rsidRDefault="003E5CE7" w:rsidP="003E5CE7">
            <w:pPr>
              <w:jc w:val="center"/>
              <w:rPr>
                <w:sz w:val="24"/>
                <w:szCs w:val="24"/>
              </w:rPr>
            </w:pPr>
            <w:r>
              <w:t xml:space="preserve">Название темы урока </w:t>
            </w:r>
          </w:p>
        </w:tc>
        <w:tc>
          <w:tcPr>
            <w:tcW w:w="2151" w:type="dxa"/>
          </w:tcPr>
          <w:p w:rsidR="003E5CE7" w:rsidRDefault="003E5CE7" w:rsidP="00BC69CD">
            <w:pPr>
              <w:jc w:val="center"/>
            </w:pPr>
            <w:r>
              <w:t>Цифровые образовательные ресурсы, средства наглядности</w:t>
            </w:r>
          </w:p>
          <w:p w:rsidR="003E5CE7" w:rsidRDefault="003E5CE7" w:rsidP="00BC69CD">
            <w:pPr>
              <w:jc w:val="center"/>
            </w:pPr>
          </w:p>
        </w:tc>
        <w:tc>
          <w:tcPr>
            <w:tcW w:w="2693" w:type="dxa"/>
          </w:tcPr>
          <w:p w:rsidR="003E5CE7" w:rsidRDefault="003E5CE7" w:rsidP="00BC69CD">
            <w:pPr>
              <w:jc w:val="center"/>
              <w:rPr>
                <w:sz w:val="24"/>
                <w:szCs w:val="24"/>
              </w:rPr>
            </w:pPr>
            <w:r>
              <w:t xml:space="preserve"> Вид занятий (контрольная работа, тест. практическая, лабораторная и т.д.)</w:t>
            </w:r>
          </w:p>
        </w:tc>
      </w:tr>
      <w:tr w:rsidR="003E5CE7" w:rsidTr="003E5CE7">
        <w:tc>
          <w:tcPr>
            <w:tcW w:w="1277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  <w:r w:rsidRPr="00866988">
              <w:rPr>
                <w:rFonts w:ascii="Garamond" w:hAnsi="Garamond"/>
                <w:b/>
                <w:sz w:val="26"/>
                <w:szCs w:val="26"/>
              </w:rPr>
              <w:t>Метод координат в пространстве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27032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Прямоугольная система координат в пространстве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27032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Координаты вектора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27032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Координаты вектора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27032">
            <w:pPr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Связь между координатами векторов и координат точек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27032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Простейшие задачи в координатах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27032">
            <w:pPr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Простейшие задачи в координатах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27032">
            <w:pPr>
              <w:jc w:val="center"/>
            </w:pPr>
            <w:r>
              <w:t>7</w:t>
            </w:r>
          </w:p>
        </w:tc>
        <w:tc>
          <w:tcPr>
            <w:tcW w:w="1843" w:type="dxa"/>
          </w:tcPr>
          <w:p w:rsidR="003E5CE7" w:rsidRPr="003D08ED" w:rsidRDefault="003E5CE7" w:rsidP="00BC69CD">
            <w:pPr>
              <w:jc w:val="center"/>
              <w:rPr>
                <w:rFonts w:ascii="Garamond" w:hAnsi="Garamond"/>
                <w:b/>
                <w:i/>
                <w:sz w:val="24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3D08ED" w:rsidRDefault="003E5CE7" w:rsidP="00BC69CD">
            <w:pPr>
              <w:jc w:val="center"/>
              <w:rPr>
                <w:rFonts w:ascii="Garamond" w:hAnsi="Garamond"/>
                <w:b/>
                <w:i/>
                <w:sz w:val="24"/>
                <w:szCs w:val="26"/>
              </w:rPr>
            </w:pPr>
            <w:r w:rsidRPr="003D08ED">
              <w:rPr>
                <w:rFonts w:ascii="Garamond" w:hAnsi="Garamond"/>
                <w:b/>
                <w:i/>
                <w:sz w:val="24"/>
                <w:szCs w:val="26"/>
              </w:rPr>
              <w:t>Контрольная работа №1</w:t>
            </w:r>
          </w:p>
          <w:p w:rsidR="003E5CE7" w:rsidRPr="00866988" w:rsidRDefault="003E5CE7" w:rsidP="00BC69CD">
            <w:pPr>
              <w:jc w:val="center"/>
              <w:rPr>
                <w:rFonts w:ascii="Garamond" w:hAnsi="Garamond"/>
                <w:b/>
                <w:i/>
                <w:sz w:val="26"/>
                <w:szCs w:val="26"/>
              </w:rPr>
            </w:pPr>
            <w:r w:rsidRPr="003D08ED">
              <w:rPr>
                <w:rFonts w:ascii="Garamond" w:hAnsi="Garamond"/>
                <w:b/>
                <w:i/>
                <w:sz w:val="24"/>
                <w:szCs w:val="26"/>
              </w:rPr>
              <w:t>по теме "Координаты и векторы в пространстве"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27032">
            <w:pPr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Угол между векторами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27032">
            <w:pPr>
              <w:jc w:val="center"/>
            </w:pPr>
            <w:r>
              <w:t>9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Скалярное произведение векторов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27032">
            <w:pPr>
              <w:jc w:val="center"/>
            </w:pPr>
            <w:r>
              <w:t>10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Вычисление углов между  прямыми и плоскостями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27032">
            <w:pPr>
              <w:jc w:val="center"/>
            </w:pPr>
            <w:r>
              <w:t>11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Вычисление углов между  прямыми и плоскостями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27032">
            <w:pPr>
              <w:jc w:val="center"/>
            </w:pPr>
            <w:r>
              <w:t>12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Движения. Центральная, зеркальная, осевая симметрии.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27032">
            <w:pPr>
              <w:jc w:val="center"/>
            </w:pPr>
            <w:r>
              <w:t>13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Движения. Центральная, зеркальная, осевая симметрии.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27032">
            <w:pPr>
              <w:jc w:val="center"/>
            </w:pPr>
            <w:r>
              <w:t>14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Параллельный перенос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27032">
            <w:pPr>
              <w:jc w:val="center"/>
            </w:pPr>
            <w:r>
              <w:t>15</w:t>
            </w:r>
          </w:p>
        </w:tc>
        <w:tc>
          <w:tcPr>
            <w:tcW w:w="1843" w:type="dxa"/>
          </w:tcPr>
          <w:p w:rsidR="003E5CE7" w:rsidRPr="003D08ED" w:rsidRDefault="003E5CE7" w:rsidP="00BC69CD">
            <w:pPr>
              <w:jc w:val="center"/>
              <w:rPr>
                <w:rFonts w:ascii="Garamond" w:hAnsi="Garamond"/>
                <w:b/>
                <w:i/>
                <w:sz w:val="24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3D08ED" w:rsidRDefault="003E5CE7" w:rsidP="00BC69CD">
            <w:pPr>
              <w:jc w:val="center"/>
              <w:rPr>
                <w:rFonts w:ascii="Garamond" w:hAnsi="Garamond"/>
                <w:b/>
                <w:i/>
                <w:sz w:val="24"/>
                <w:szCs w:val="26"/>
              </w:rPr>
            </w:pPr>
            <w:r w:rsidRPr="003D08ED">
              <w:rPr>
                <w:rFonts w:ascii="Garamond" w:hAnsi="Garamond"/>
                <w:b/>
                <w:i/>
                <w:sz w:val="24"/>
                <w:szCs w:val="26"/>
              </w:rPr>
              <w:t>Контрольная работа №2</w:t>
            </w:r>
          </w:p>
          <w:p w:rsidR="003E5CE7" w:rsidRPr="00C23D7A" w:rsidRDefault="003E5CE7" w:rsidP="00BC69CD">
            <w:pPr>
              <w:jc w:val="center"/>
              <w:rPr>
                <w:rFonts w:ascii="Garamond" w:hAnsi="Garamond"/>
                <w:b/>
                <w:i/>
                <w:sz w:val="26"/>
                <w:szCs w:val="26"/>
              </w:rPr>
            </w:pPr>
            <w:r w:rsidRPr="00C23D7A">
              <w:rPr>
                <w:rFonts w:ascii="Garamond" w:hAnsi="Garamond"/>
                <w:b/>
                <w:i/>
                <w:sz w:val="24"/>
                <w:szCs w:val="26"/>
              </w:rPr>
              <w:t>по теме "Координаты и векторы в пространстве"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3D08ED" w:rsidRDefault="003E5CE7" w:rsidP="00BC69CD">
            <w:pPr>
              <w:jc w:val="center"/>
              <w:rPr>
                <w:rFonts w:ascii="Garamond" w:hAnsi="Garamond"/>
                <w:b/>
                <w:i/>
                <w:sz w:val="24"/>
                <w:szCs w:val="26"/>
              </w:rPr>
            </w:pPr>
            <w:r w:rsidRPr="00866988">
              <w:rPr>
                <w:rFonts w:ascii="Garamond" w:hAnsi="Garamond"/>
                <w:b/>
                <w:sz w:val="26"/>
                <w:szCs w:val="26"/>
              </w:rPr>
              <w:t>Цилиндр, конус и шар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46D7A">
            <w:pPr>
              <w:jc w:val="center"/>
            </w:pPr>
            <w:r>
              <w:t>16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3D08ED" w:rsidRDefault="003E5CE7" w:rsidP="00BC69CD">
            <w:pPr>
              <w:jc w:val="center"/>
              <w:rPr>
                <w:rFonts w:ascii="Garamond" w:hAnsi="Garamond"/>
                <w:b/>
                <w:i/>
                <w:sz w:val="24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Понятие цилиндра. Цилиндр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46D7A">
            <w:pPr>
              <w:jc w:val="center"/>
            </w:pPr>
            <w:r>
              <w:t>17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3D08ED" w:rsidRDefault="003E5CE7" w:rsidP="00BC69CD">
            <w:pPr>
              <w:jc w:val="center"/>
              <w:rPr>
                <w:rFonts w:ascii="Garamond" w:hAnsi="Garamond"/>
                <w:b/>
                <w:i/>
                <w:sz w:val="24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Понятие цилиндра. Цилиндр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46D7A">
            <w:pPr>
              <w:jc w:val="center"/>
            </w:pPr>
            <w:r>
              <w:t>18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3D08ED" w:rsidRDefault="003E5CE7" w:rsidP="00BC69CD">
            <w:pPr>
              <w:jc w:val="center"/>
              <w:rPr>
                <w:rFonts w:ascii="Garamond" w:hAnsi="Garamond"/>
                <w:b/>
                <w:i/>
                <w:sz w:val="24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Понятие цилиндра. Цилиндр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46D7A">
            <w:pPr>
              <w:jc w:val="center"/>
            </w:pPr>
            <w:r>
              <w:t>19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3D08ED" w:rsidRDefault="003E5CE7" w:rsidP="00BC69CD">
            <w:pPr>
              <w:jc w:val="center"/>
              <w:rPr>
                <w:rFonts w:ascii="Garamond" w:hAnsi="Garamond"/>
                <w:b/>
                <w:i/>
                <w:sz w:val="24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Конус. Усеченный конус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46D7A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3D08ED" w:rsidRDefault="003E5CE7" w:rsidP="00BC69CD">
            <w:pPr>
              <w:jc w:val="center"/>
              <w:rPr>
                <w:rFonts w:ascii="Garamond" w:hAnsi="Garamond"/>
                <w:b/>
                <w:i/>
                <w:sz w:val="24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Конус. Усеченный конус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46D7A">
            <w:pPr>
              <w:jc w:val="center"/>
            </w:pPr>
            <w:r>
              <w:t>21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3D08ED" w:rsidRDefault="003E5CE7" w:rsidP="00BC69CD">
            <w:pPr>
              <w:jc w:val="center"/>
              <w:rPr>
                <w:rFonts w:ascii="Garamond" w:hAnsi="Garamond"/>
                <w:b/>
                <w:i/>
                <w:sz w:val="24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Конус. Усеченный конус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46D7A">
            <w:pPr>
              <w:jc w:val="center"/>
            </w:pPr>
            <w:r>
              <w:t>22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Сфера. Уравнение сферы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46D7A">
            <w:pPr>
              <w:jc w:val="center"/>
            </w:pPr>
            <w:r>
              <w:t>23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Взаимное расположение сферы и плоскости.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846D7A">
            <w:pPr>
              <w:jc w:val="center"/>
            </w:pPr>
            <w:r>
              <w:t>24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Касательная плоскость к сфере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E857BF">
            <w:pPr>
              <w:jc w:val="center"/>
            </w:pPr>
            <w:r>
              <w:lastRenderedPageBreak/>
              <w:t>25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Площадь сферы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E857BF">
            <w:pPr>
              <w:jc w:val="center"/>
            </w:pPr>
            <w:r>
              <w:t>26</w:t>
            </w:r>
          </w:p>
        </w:tc>
        <w:tc>
          <w:tcPr>
            <w:tcW w:w="1843" w:type="dxa"/>
          </w:tcPr>
          <w:p w:rsidR="003E5CE7" w:rsidRPr="00BC69CD" w:rsidRDefault="003E5CE7" w:rsidP="00BC69CD">
            <w:pPr>
              <w:jc w:val="center"/>
              <w:rPr>
                <w:sz w:val="24"/>
              </w:rPr>
            </w:pPr>
          </w:p>
        </w:tc>
        <w:tc>
          <w:tcPr>
            <w:tcW w:w="7204" w:type="dxa"/>
          </w:tcPr>
          <w:p w:rsidR="003E5CE7" w:rsidRPr="00BC69CD" w:rsidRDefault="003E5CE7" w:rsidP="00BC69CD">
            <w:pPr>
              <w:jc w:val="center"/>
              <w:rPr>
                <w:sz w:val="24"/>
              </w:rPr>
            </w:pPr>
            <w:r w:rsidRPr="00BC69CD">
              <w:rPr>
                <w:sz w:val="24"/>
              </w:rPr>
              <w:t>Решение задач по теме «Тела вращения»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E857BF">
            <w:pPr>
              <w:jc w:val="center"/>
            </w:pPr>
            <w:r>
              <w:t>27</w:t>
            </w:r>
          </w:p>
        </w:tc>
        <w:tc>
          <w:tcPr>
            <w:tcW w:w="1843" w:type="dxa"/>
          </w:tcPr>
          <w:p w:rsidR="003E5CE7" w:rsidRPr="00BC69CD" w:rsidRDefault="003E5CE7" w:rsidP="00BC69CD">
            <w:pPr>
              <w:jc w:val="center"/>
              <w:rPr>
                <w:sz w:val="24"/>
              </w:rPr>
            </w:pPr>
          </w:p>
        </w:tc>
        <w:tc>
          <w:tcPr>
            <w:tcW w:w="7204" w:type="dxa"/>
          </w:tcPr>
          <w:p w:rsidR="003E5CE7" w:rsidRPr="00BC69CD" w:rsidRDefault="003E5CE7" w:rsidP="00BC69CD">
            <w:pPr>
              <w:jc w:val="center"/>
              <w:rPr>
                <w:sz w:val="24"/>
              </w:rPr>
            </w:pPr>
            <w:r w:rsidRPr="00BC69CD">
              <w:rPr>
                <w:sz w:val="24"/>
              </w:rPr>
              <w:t>Решение задач по теме «Тела вращения»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E857BF">
            <w:pPr>
              <w:jc w:val="center"/>
            </w:pPr>
            <w:r>
              <w:t>28</w:t>
            </w:r>
          </w:p>
        </w:tc>
        <w:tc>
          <w:tcPr>
            <w:tcW w:w="1843" w:type="dxa"/>
          </w:tcPr>
          <w:p w:rsidR="003E5CE7" w:rsidRPr="00BC69CD" w:rsidRDefault="003E5CE7" w:rsidP="00BC69CD">
            <w:pPr>
              <w:jc w:val="center"/>
              <w:rPr>
                <w:sz w:val="24"/>
              </w:rPr>
            </w:pPr>
          </w:p>
        </w:tc>
        <w:tc>
          <w:tcPr>
            <w:tcW w:w="7204" w:type="dxa"/>
          </w:tcPr>
          <w:p w:rsidR="003E5CE7" w:rsidRPr="00BC69CD" w:rsidRDefault="003E5CE7" w:rsidP="00BC69CD">
            <w:pPr>
              <w:jc w:val="center"/>
              <w:rPr>
                <w:sz w:val="24"/>
              </w:rPr>
            </w:pPr>
            <w:r w:rsidRPr="00BC69CD">
              <w:rPr>
                <w:sz w:val="24"/>
              </w:rPr>
              <w:t>Решение задач по теме «Тела вращения»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E857BF">
            <w:pPr>
              <w:jc w:val="center"/>
            </w:pPr>
            <w:r>
              <w:t>29</w:t>
            </w:r>
          </w:p>
        </w:tc>
        <w:tc>
          <w:tcPr>
            <w:tcW w:w="1843" w:type="dxa"/>
          </w:tcPr>
          <w:p w:rsidR="003E5CE7" w:rsidRPr="00BC69CD" w:rsidRDefault="003E5CE7" w:rsidP="00BC69CD">
            <w:pPr>
              <w:jc w:val="center"/>
              <w:rPr>
                <w:sz w:val="24"/>
              </w:rPr>
            </w:pPr>
          </w:p>
        </w:tc>
        <w:tc>
          <w:tcPr>
            <w:tcW w:w="7204" w:type="dxa"/>
          </w:tcPr>
          <w:p w:rsidR="003E5CE7" w:rsidRPr="00BC69CD" w:rsidRDefault="003E5CE7" w:rsidP="00BC69CD">
            <w:pPr>
              <w:jc w:val="center"/>
              <w:rPr>
                <w:sz w:val="24"/>
              </w:rPr>
            </w:pPr>
            <w:r w:rsidRPr="00BC69CD">
              <w:rPr>
                <w:sz w:val="24"/>
              </w:rPr>
              <w:t>Решение задач по теме «Тела вращения»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Default="003E5CE7" w:rsidP="00E857BF">
            <w:pPr>
              <w:jc w:val="center"/>
            </w:pPr>
            <w:r>
              <w:t>30</w:t>
            </w:r>
          </w:p>
        </w:tc>
        <w:tc>
          <w:tcPr>
            <w:tcW w:w="1843" w:type="dxa"/>
          </w:tcPr>
          <w:p w:rsidR="003E5CE7" w:rsidRPr="00BC69CD" w:rsidRDefault="003E5CE7" w:rsidP="00BC69CD">
            <w:pPr>
              <w:jc w:val="center"/>
              <w:rPr>
                <w:rFonts w:ascii="Garamond" w:hAnsi="Garamond"/>
                <w:b/>
                <w:i/>
                <w:sz w:val="24"/>
                <w:szCs w:val="26"/>
              </w:rPr>
            </w:pPr>
          </w:p>
        </w:tc>
        <w:tc>
          <w:tcPr>
            <w:tcW w:w="7204" w:type="dxa"/>
          </w:tcPr>
          <w:p w:rsidR="003E5CE7" w:rsidRPr="00BC69CD" w:rsidRDefault="003E5CE7" w:rsidP="00BC69CD">
            <w:pPr>
              <w:jc w:val="center"/>
              <w:rPr>
                <w:rFonts w:ascii="Garamond" w:hAnsi="Garamond"/>
                <w:b/>
                <w:i/>
                <w:sz w:val="24"/>
                <w:szCs w:val="26"/>
              </w:rPr>
            </w:pPr>
            <w:r w:rsidRPr="00BC69CD">
              <w:rPr>
                <w:rFonts w:ascii="Garamond" w:hAnsi="Garamond"/>
                <w:b/>
                <w:i/>
                <w:sz w:val="24"/>
                <w:szCs w:val="26"/>
              </w:rPr>
              <w:t>Контрольная работа №3</w:t>
            </w:r>
          </w:p>
          <w:p w:rsidR="003E5CE7" w:rsidRPr="00BC69CD" w:rsidRDefault="003E5CE7" w:rsidP="00BC69CD">
            <w:pPr>
              <w:jc w:val="center"/>
              <w:rPr>
                <w:sz w:val="24"/>
              </w:rPr>
            </w:pPr>
            <w:r w:rsidRPr="00BC69CD">
              <w:rPr>
                <w:rFonts w:ascii="Garamond" w:hAnsi="Garamond" w:cstheme="minorBidi"/>
                <w:b/>
                <w:i/>
                <w:sz w:val="24"/>
                <w:szCs w:val="26"/>
              </w:rPr>
              <w:t>по теме "Цилиндр, конус и шар"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  <w:r w:rsidRPr="00866988">
              <w:rPr>
                <w:rFonts w:ascii="Garamond" w:hAnsi="Garamond"/>
                <w:b/>
                <w:sz w:val="26"/>
                <w:szCs w:val="26"/>
              </w:rPr>
              <w:t>Объемы тел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1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Понятие объема. Объем прямоугольного параллелепипеда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2</w:t>
            </w:r>
          </w:p>
        </w:tc>
        <w:tc>
          <w:tcPr>
            <w:tcW w:w="1843" w:type="dxa"/>
          </w:tcPr>
          <w:p w:rsidR="003E5CE7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Объем прямой</w:t>
            </w:r>
            <w:r w:rsidRPr="00866988">
              <w:rPr>
                <w:rFonts w:ascii="Garamond" w:hAnsi="Garamond"/>
                <w:sz w:val="26"/>
                <w:szCs w:val="26"/>
              </w:rPr>
              <w:t xml:space="preserve"> призмы, основанием которой является прямоугольный треугольник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3</w:t>
            </w:r>
            <w:proofErr w:type="spellStart"/>
            <w:r>
              <w:rPr>
                <w:lang w:val="en-US"/>
              </w:rPr>
              <w:t>3</w:t>
            </w:r>
            <w:proofErr w:type="spellEnd"/>
          </w:p>
        </w:tc>
        <w:tc>
          <w:tcPr>
            <w:tcW w:w="1843" w:type="dxa"/>
          </w:tcPr>
          <w:p w:rsidR="003E5CE7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Объем прямой</w:t>
            </w:r>
            <w:r w:rsidRPr="00866988">
              <w:rPr>
                <w:rFonts w:ascii="Garamond" w:hAnsi="Garamond"/>
                <w:sz w:val="26"/>
                <w:szCs w:val="26"/>
              </w:rPr>
              <w:t xml:space="preserve"> призмы, основанием которой является прямоугольный треугольник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4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Объем прямой призмы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5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Объем прямой призмы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6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Объем цилиндра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7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Объем цилиндра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8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Вычисление объемов тел с помощью интеграла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Объем наклонной призмы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Объем наклонной призмы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1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Объем пирамиды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2</w:t>
            </w:r>
          </w:p>
        </w:tc>
        <w:tc>
          <w:tcPr>
            <w:tcW w:w="1843" w:type="dxa"/>
          </w:tcPr>
          <w:p w:rsidR="003E5CE7" w:rsidRPr="0067415E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</w:tcPr>
          <w:p w:rsidR="003E5CE7" w:rsidRDefault="003E5CE7" w:rsidP="00BC69CD">
            <w:pPr>
              <w:jc w:val="center"/>
            </w:pPr>
            <w:r w:rsidRPr="0067415E">
              <w:rPr>
                <w:rFonts w:ascii="Garamond" w:hAnsi="Garamond"/>
                <w:sz w:val="26"/>
                <w:szCs w:val="26"/>
              </w:rPr>
              <w:t>Объем пирамиды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3</w:t>
            </w:r>
          </w:p>
        </w:tc>
        <w:tc>
          <w:tcPr>
            <w:tcW w:w="1843" w:type="dxa"/>
          </w:tcPr>
          <w:p w:rsidR="003E5CE7" w:rsidRPr="0067415E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</w:tcPr>
          <w:p w:rsidR="003E5CE7" w:rsidRDefault="003E5CE7" w:rsidP="00BC69CD">
            <w:pPr>
              <w:jc w:val="center"/>
            </w:pPr>
            <w:r w:rsidRPr="0067415E">
              <w:rPr>
                <w:rFonts w:ascii="Garamond" w:hAnsi="Garamond"/>
                <w:sz w:val="26"/>
                <w:szCs w:val="26"/>
              </w:rPr>
              <w:t>Объем пирамиды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4</w:t>
            </w:r>
            <w:proofErr w:type="spellStart"/>
            <w:r>
              <w:rPr>
                <w:lang w:val="en-US"/>
              </w:rPr>
              <w:t>4</w:t>
            </w:r>
            <w:proofErr w:type="spellEnd"/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Объем конуса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5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</w:tcPr>
          <w:p w:rsidR="003E5CE7" w:rsidRPr="00BC69CD" w:rsidRDefault="003E5CE7" w:rsidP="00BC69CD">
            <w:pPr>
              <w:jc w:val="center"/>
              <w:rPr>
                <w:rFonts w:ascii="Garamond" w:hAnsi="Garamond"/>
                <w:b/>
                <w:i/>
                <w:sz w:val="24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Объем конуса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6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b/>
                <w:i/>
                <w:sz w:val="26"/>
                <w:szCs w:val="26"/>
              </w:rPr>
            </w:pPr>
          </w:p>
        </w:tc>
        <w:tc>
          <w:tcPr>
            <w:tcW w:w="7204" w:type="dxa"/>
          </w:tcPr>
          <w:p w:rsidR="003E5CE7" w:rsidRPr="00BC69CD" w:rsidRDefault="003E5CE7" w:rsidP="00BC69CD">
            <w:pPr>
              <w:jc w:val="center"/>
              <w:rPr>
                <w:rFonts w:ascii="Garamond" w:hAnsi="Garamond"/>
                <w:b/>
                <w:i/>
                <w:sz w:val="24"/>
                <w:szCs w:val="26"/>
              </w:rPr>
            </w:pPr>
            <w:r w:rsidRPr="00866988">
              <w:rPr>
                <w:rFonts w:ascii="Garamond" w:hAnsi="Garamond"/>
                <w:b/>
                <w:i/>
                <w:sz w:val="26"/>
                <w:szCs w:val="26"/>
              </w:rPr>
              <w:t>Контрольная работа №4</w:t>
            </w:r>
            <w:r>
              <w:rPr>
                <w:rFonts w:ascii="Garamond" w:hAnsi="Garamond"/>
                <w:b/>
                <w:i/>
                <w:sz w:val="26"/>
                <w:szCs w:val="26"/>
              </w:rPr>
              <w:t xml:space="preserve"> </w:t>
            </w:r>
            <w:r w:rsidRPr="003D08ED">
              <w:rPr>
                <w:rFonts w:ascii="Garamond" w:hAnsi="Garamond"/>
                <w:b/>
                <w:i/>
                <w:sz w:val="26"/>
                <w:szCs w:val="26"/>
              </w:rPr>
              <w:t>по теме "Объемы тел"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7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Объем шара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8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Объем шара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Объем шарового сегмента, шарового слоя, сектора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0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Объем шарового сегмента, шарового слоя, сектора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1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Площадь сферы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2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Решение задач</w:t>
            </w:r>
            <w:r>
              <w:rPr>
                <w:rFonts w:ascii="Garamond" w:hAnsi="Garamond"/>
                <w:sz w:val="26"/>
                <w:szCs w:val="26"/>
              </w:rPr>
              <w:t xml:space="preserve"> по теме «Объем шара»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3</w:t>
            </w: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866988">
              <w:rPr>
                <w:rFonts w:ascii="Garamond" w:hAnsi="Garamond"/>
                <w:sz w:val="26"/>
                <w:szCs w:val="26"/>
              </w:rPr>
              <w:t>Решение задач</w:t>
            </w:r>
            <w:r>
              <w:rPr>
                <w:rFonts w:ascii="Garamond" w:hAnsi="Garamond"/>
                <w:sz w:val="26"/>
                <w:szCs w:val="26"/>
              </w:rPr>
              <w:t xml:space="preserve"> по теме «Объем шара»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1A03E4">
            <w:pPr>
              <w:jc w:val="center"/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4</w:t>
            </w:r>
          </w:p>
        </w:tc>
        <w:tc>
          <w:tcPr>
            <w:tcW w:w="1843" w:type="dxa"/>
          </w:tcPr>
          <w:p w:rsidR="003E5CE7" w:rsidRPr="003D08ED" w:rsidRDefault="003E5CE7" w:rsidP="00BC69CD">
            <w:pPr>
              <w:jc w:val="center"/>
              <w:rPr>
                <w:rFonts w:ascii="Garamond" w:hAnsi="Garamond"/>
                <w:b/>
                <w:i/>
                <w:sz w:val="24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b/>
                <w:i/>
                <w:sz w:val="26"/>
                <w:szCs w:val="26"/>
              </w:rPr>
            </w:pPr>
            <w:r w:rsidRPr="003D08ED">
              <w:rPr>
                <w:rFonts w:ascii="Garamond" w:hAnsi="Garamond"/>
                <w:b/>
                <w:i/>
                <w:sz w:val="24"/>
                <w:szCs w:val="26"/>
              </w:rPr>
              <w:t>Контрольная работа №5  по теме "Объем шара и площадь сферы"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1843" w:type="dxa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7204" w:type="dxa"/>
          </w:tcPr>
          <w:p w:rsidR="003E5CE7" w:rsidRPr="00BC69CD" w:rsidRDefault="003E5CE7" w:rsidP="00BC69CD">
            <w:pPr>
              <w:jc w:val="center"/>
              <w:rPr>
                <w:rFonts w:ascii="Garamond" w:hAnsi="Garamond"/>
                <w:b/>
                <w:i/>
                <w:sz w:val="24"/>
                <w:szCs w:val="26"/>
              </w:rPr>
            </w:pPr>
            <w:r w:rsidRPr="00866988">
              <w:rPr>
                <w:rFonts w:ascii="Garamond" w:hAnsi="Garamond"/>
                <w:b/>
                <w:sz w:val="26"/>
                <w:szCs w:val="26"/>
              </w:rPr>
              <w:t>Итоговое повторение курса геометрии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CB49DA">
            <w:pPr>
              <w:jc w:val="center"/>
              <w:rPr>
                <w:lang w:val="en-US"/>
              </w:rPr>
            </w:pPr>
            <w:r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</w:p>
        </w:tc>
        <w:tc>
          <w:tcPr>
            <w:tcW w:w="1843" w:type="dxa"/>
          </w:tcPr>
          <w:p w:rsidR="003E5CE7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Аксиомы стереометрии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CB49DA">
            <w:pPr>
              <w:jc w:val="center"/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6</w:t>
            </w:r>
          </w:p>
        </w:tc>
        <w:tc>
          <w:tcPr>
            <w:tcW w:w="1843" w:type="dxa"/>
          </w:tcPr>
          <w:p w:rsidR="003E5CE7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 xml:space="preserve">Параллельность </w:t>
            </w:r>
            <w:proofErr w:type="gramStart"/>
            <w:r>
              <w:rPr>
                <w:rFonts w:ascii="Garamond" w:hAnsi="Garamond"/>
                <w:sz w:val="26"/>
                <w:szCs w:val="26"/>
              </w:rPr>
              <w:t>прямых</w:t>
            </w:r>
            <w:proofErr w:type="gramEnd"/>
            <w:r>
              <w:rPr>
                <w:rFonts w:ascii="Garamond" w:hAnsi="Garamond"/>
                <w:sz w:val="26"/>
                <w:szCs w:val="26"/>
              </w:rPr>
              <w:t>, прямой и плоскости.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CB49DA">
            <w:pPr>
              <w:jc w:val="center"/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7</w:t>
            </w:r>
          </w:p>
        </w:tc>
        <w:tc>
          <w:tcPr>
            <w:tcW w:w="1843" w:type="dxa"/>
          </w:tcPr>
          <w:p w:rsidR="003E5CE7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Скрещивающиеся прямые. Параллельность плоскостей.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CB49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1843" w:type="dxa"/>
          </w:tcPr>
          <w:p w:rsidR="003E5CE7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Перпендикулярность прямой и плоскости. Теорема о трех перпендикулярах. Угол между прямой и плоскостью.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CB49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1843" w:type="dxa"/>
          </w:tcPr>
          <w:p w:rsidR="003E5CE7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Перпендикулярность прямой и плоскости. Теорема о трех перпендикулярах. Угол между прямой и плоскостью.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CB49DA">
            <w:pPr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0</w:t>
            </w:r>
          </w:p>
        </w:tc>
        <w:tc>
          <w:tcPr>
            <w:tcW w:w="1843" w:type="dxa"/>
          </w:tcPr>
          <w:p w:rsidR="003E5CE7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Двугранный угол. Перпендикулярность плоскостей.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CB49DA">
            <w:pPr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1</w:t>
            </w:r>
          </w:p>
        </w:tc>
        <w:tc>
          <w:tcPr>
            <w:tcW w:w="1843" w:type="dxa"/>
          </w:tcPr>
          <w:p w:rsidR="003E5CE7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0C712F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Параллелепипед, призма, пирамида, площади их поверхностей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CB49DA">
            <w:pPr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2</w:t>
            </w:r>
          </w:p>
        </w:tc>
        <w:tc>
          <w:tcPr>
            <w:tcW w:w="1843" w:type="dxa"/>
          </w:tcPr>
          <w:p w:rsidR="003E5CE7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</w:tcPr>
          <w:p w:rsidR="003E5CE7" w:rsidRPr="00BC69CD" w:rsidRDefault="003E5CE7" w:rsidP="00BC69CD">
            <w:pPr>
              <w:jc w:val="center"/>
              <w:rPr>
                <w:rFonts w:ascii="Garamond" w:hAnsi="Garamond"/>
                <w:b/>
                <w:i/>
                <w:sz w:val="24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Параллелепипед, призма, пирамида, площади их поверхностей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CB49DA">
            <w:pPr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3</w:t>
            </w:r>
          </w:p>
        </w:tc>
        <w:tc>
          <w:tcPr>
            <w:tcW w:w="1843" w:type="dxa"/>
          </w:tcPr>
          <w:p w:rsidR="003E5CE7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Решение задач на сечение многогранников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CB49DA">
            <w:pPr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4</w:t>
            </w:r>
          </w:p>
        </w:tc>
        <w:tc>
          <w:tcPr>
            <w:tcW w:w="1843" w:type="dxa"/>
          </w:tcPr>
          <w:p w:rsidR="003E5CE7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Решение задач на сечение многогранников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CB49DA">
            <w:pPr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5</w:t>
            </w:r>
          </w:p>
        </w:tc>
        <w:tc>
          <w:tcPr>
            <w:tcW w:w="1843" w:type="dxa"/>
          </w:tcPr>
          <w:p w:rsidR="003E5CE7" w:rsidRPr="00BC69CD" w:rsidRDefault="003E5CE7" w:rsidP="00BC69CD">
            <w:pPr>
              <w:jc w:val="center"/>
              <w:rPr>
                <w:rFonts w:ascii="Garamond" w:hAnsi="Garamond"/>
                <w:b/>
                <w:i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BC69CD" w:rsidRDefault="003E5CE7" w:rsidP="00BC69CD">
            <w:pPr>
              <w:jc w:val="center"/>
              <w:rPr>
                <w:rFonts w:ascii="Garamond" w:hAnsi="Garamond"/>
                <w:b/>
                <w:i/>
                <w:sz w:val="26"/>
                <w:szCs w:val="26"/>
              </w:rPr>
            </w:pPr>
            <w:r w:rsidRPr="00BC69CD">
              <w:rPr>
                <w:rFonts w:ascii="Garamond" w:hAnsi="Garamond"/>
                <w:b/>
                <w:i/>
                <w:sz w:val="26"/>
                <w:szCs w:val="26"/>
              </w:rPr>
              <w:t>Проверочная работа по задачам ЕГЭ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CB49DA">
            <w:pPr>
              <w:jc w:val="center"/>
              <w:rPr>
                <w:lang w:val="en-US"/>
              </w:rPr>
            </w:pPr>
            <w:r>
              <w:t>6</w:t>
            </w:r>
            <w:proofErr w:type="spellStart"/>
            <w:r>
              <w:rPr>
                <w:lang w:val="en-US"/>
              </w:rPr>
              <w:t>6</w:t>
            </w:r>
            <w:proofErr w:type="spellEnd"/>
          </w:p>
        </w:tc>
        <w:tc>
          <w:tcPr>
            <w:tcW w:w="1843" w:type="dxa"/>
          </w:tcPr>
          <w:p w:rsidR="003E5CE7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  <w:vAlign w:val="center"/>
          </w:tcPr>
          <w:p w:rsidR="003E5CE7" w:rsidRPr="00866988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Векторы в пространстве. Действия над векторами. Скалярное произведение векторов.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CB49DA">
            <w:pPr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7</w:t>
            </w:r>
          </w:p>
        </w:tc>
        <w:tc>
          <w:tcPr>
            <w:tcW w:w="1843" w:type="dxa"/>
          </w:tcPr>
          <w:p w:rsidR="003E5CE7" w:rsidRPr="0043315E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</w:tcPr>
          <w:p w:rsidR="003E5CE7" w:rsidRDefault="003E5CE7" w:rsidP="00BC69CD">
            <w:pPr>
              <w:jc w:val="center"/>
            </w:pPr>
            <w:r w:rsidRPr="0043315E">
              <w:rPr>
                <w:rFonts w:ascii="Garamond" w:hAnsi="Garamond"/>
                <w:sz w:val="26"/>
                <w:szCs w:val="26"/>
              </w:rPr>
              <w:t>Цилиндр, конус и шар. Площади их поверхностей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CB49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1843" w:type="dxa"/>
          </w:tcPr>
          <w:p w:rsidR="003E5CE7" w:rsidRPr="0043315E" w:rsidRDefault="003E5CE7" w:rsidP="00BC69CD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7204" w:type="dxa"/>
          </w:tcPr>
          <w:p w:rsidR="003E5CE7" w:rsidRDefault="003E5CE7" w:rsidP="00BC69CD">
            <w:pPr>
              <w:jc w:val="center"/>
            </w:pPr>
            <w:r w:rsidRPr="0043315E">
              <w:rPr>
                <w:rFonts w:ascii="Garamond" w:hAnsi="Garamond"/>
                <w:sz w:val="26"/>
                <w:szCs w:val="26"/>
              </w:rPr>
              <w:t>Цилиндр, конус и шар. Площади их поверхностей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CB49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1843" w:type="dxa"/>
          </w:tcPr>
          <w:p w:rsidR="003E5CE7" w:rsidRPr="00BC69CD" w:rsidRDefault="003E5CE7" w:rsidP="00BC69CD">
            <w:pPr>
              <w:jc w:val="center"/>
              <w:rPr>
                <w:rFonts w:ascii="Garamond" w:hAnsi="Garamond"/>
                <w:sz w:val="24"/>
                <w:szCs w:val="26"/>
              </w:rPr>
            </w:pPr>
          </w:p>
        </w:tc>
        <w:tc>
          <w:tcPr>
            <w:tcW w:w="7204" w:type="dxa"/>
          </w:tcPr>
          <w:p w:rsidR="003E5CE7" w:rsidRPr="00BC69CD" w:rsidRDefault="003E5CE7" w:rsidP="00BC69CD">
            <w:pPr>
              <w:jc w:val="center"/>
              <w:rPr>
                <w:rFonts w:ascii="Garamond" w:hAnsi="Garamond"/>
                <w:sz w:val="24"/>
                <w:szCs w:val="26"/>
              </w:rPr>
            </w:pPr>
            <w:r w:rsidRPr="00BC69CD">
              <w:rPr>
                <w:rFonts w:ascii="Garamond" w:hAnsi="Garamond"/>
                <w:sz w:val="24"/>
                <w:szCs w:val="26"/>
              </w:rPr>
              <w:t>Комбинации с описанными сферами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  <w:tr w:rsidR="003E5CE7" w:rsidTr="003E5CE7">
        <w:tc>
          <w:tcPr>
            <w:tcW w:w="1277" w:type="dxa"/>
          </w:tcPr>
          <w:p w:rsidR="003E5CE7" w:rsidRPr="001C4C9E" w:rsidRDefault="003E5CE7" w:rsidP="00CB49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843" w:type="dxa"/>
          </w:tcPr>
          <w:p w:rsidR="003E5CE7" w:rsidRPr="001C4C9E" w:rsidRDefault="003E5CE7" w:rsidP="00BC69CD">
            <w:pPr>
              <w:jc w:val="center"/>
              <w:rPr>
                <w:rFonts w:ascii="Garamond" w:hAnsi="Garamond"/>
                <w:sz w:val="24"/>
                <w:szCs w:val="26"/>
              </w:rPr>
            </w:pPr>
          </w:p>
        </w:tc>
        <w:tc>
          <w:tcPr>
            <w:tcW w:w="7204" w:type="dxa"/>
          </w:tcPr>
          <w:p w:rsidR="003E5CE7" w:rsidRPr="00BC69CD" w:rsidRDefault="003E5CE7" w:rsidP="00BC69CD">
            <w:pPr>
              <w:jc w:val="center"/>
              <w:rPr>
                <w:rFonts w:ascii="Garamond" w:hAnsi="Garamond"/>
                <w:sz w:val="24"/>
                <w:szCs w:val="26"/>
              </w:rPr>
            </w:pPr>
            <w:r w:rsidRPr="001C4C9E">
              <w:rPr>
                <w:rFonts w:ascii="Garamond" w:hAnsi="Garamond"/>
                <w:sz w:val="24"/>
                <w:szCs w:val="26"/>
              </w:rPr>
              <w:t xml:space="preserve">Комбинации </w:t>
            </w:r>
            <w:proofErr w:type="gramStart"/>
            <w:r w:rsidRPr="001C4C9E">
              <w:rPr>
                <w:rFonts w:ascii="Garamond" w:hAnsi="Garamond"/>
                <w:sz w:val="24"/>
                <w:szCs w:val="26"/>
              </w:rPr>
              <w:t>со</w:t>
            </w:r>
            <w:proofErr w:type="gramEnd"/>
            <w:r w:rsidRPr="001C4C9E">
              <w:rPr>
                <w:rFonts w:ascii="Garamond" w:hAnsi="Garamond"/>
                <w:sz w:val="24"/>
                <w:szCs w:val="26"/>
              </w:rPr>
              <w:t xml:space="preserve"> вписанными сферами</w:t>
            </w:r>
          </w:p>
        </w:tc>
        <w:tc>
          <w:tcPr>
            <w:tcW w:w="2151" w:type="dxa"/>
          </w:tcPr>
          <w:p w:rsidR="003E5CE7" w:rsidRDefault="003E5CE7" w:rsidP="00BC69CD"/>
        </w:tc>
        <w:tc>
          <w:tcPr>
            <w:tcW w:w="2693" w:type="dxa"/>
          </w:tcPr>
          <w:p w:rsidR="003E5CE7" w:rsidRDefault="003E5CE7" w:rsidP="00BC69CD"/>
        </w:tc>
      </w:tr>
    </w:tbl>
    <w:p w:rsidR="00BC69CD" w:rsidRDefault="00BC69CD" w:rsidP="00F66FBC"/>
    <w:sectPr w:rsidR="00BC69CD" w:rsidSect="003E5CE7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0E13"/>
    <w:multiLevelType w:val="hybridMultilevel"/>
    <w:tmpl w:val="D5B61EE6"/>
    <w:lvl w:ilvl="0" w:tplc="2F44B79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C67946"/>
    <w:multiLevelType w:val="hybridMultilevel"/>
    <w:tmpl w:val="8ACAF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1413AF"/>
    <w:multiLevelType w:val="hybridMultilevel"/>
    <w:tmpl w:val="8ACAF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0117F"/>
    <w:multiLevelType w:val="hybridMultilevel"/>
    <w:tmpl w:val="AD728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182A"/>
    <w:rsid w:val="00082983"/>
    <w:rsid w:val="00122A18"/>
    <w:rsid w:val="001B6D9B"/>
    <w:rsid w:val="001C4C9E"/>
    <w:rsid w:val="003E5CE7"/>
    <w:rsid w:val="00581F06"/>
    <w:rsid w:val="006F0E42"/>
    <w:rsid w:val="00794C0E"/>
    <w:rsid w:val="009F5BF9"/>
    <w:rsid w:val="00B6182A"/>
    <w:rsid w:val="00B90829"/>
    <w:rsid w:val="00BA546A"/>
    <w:rsid w:val="00BC69CD"/>
    <w:rsid w:val="00C0376E"/>
    <w:rsid w:val="00C45A6E"/>
    <w:rsid w:val="00C546AE"/>
    <w:rsid w:val="00D37ECC"/>
    <w:rsid w:val="00E960F9"/>
    <w:rsid w:val="00ED0C9E"/>
    <w:rsid w:val="00F21154"/>
    <w:rsid w:val="00F32010"/>
    <w:rsid w:val="00F66FBC"/>
    <w:rsid w:val="00FA4E08"/>
    <w:rsid w:val="00FD3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82A"/>
    <w:rPr>
      <w:rFonts w:eastAsiaTheme="minorEastAsia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182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B6182A"/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a3">
    <w:name w:val="No Spacing"/>
    <w:uiPriority w:val="1"/>
    <w:qFormat/>
    <w:rsid w:val="00B6182A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B6182A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B6182A"/>
    <w:rPr>
      <w:rFonts w:eastAsiaTheme="minorEastAsia"/>
      <w:lang w:eastAsia="ru-RU"/>
    </w:rPr>
  </w:style>
  <w:style w:type="paragraph" w:styleId="a6">
    <w:name w:val="Plain Text"/>
    <w:basedOn w:val="a"/>
    <w:link w:val="a7"/>
    <w:rsid w:val="00B6182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B6182A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8">
    <w:name w:val="Table Grid"/>
    <w:basedOn w:val="a1"/>
    <w:rsid w:val="00F66F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D0C9E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6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15</Pages>
  <Words>3685</Words>
  <Characters>21006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2017-09-27T12:00:00Z</dcterms:created>
  <dcterms:modified xsi:type="dcterms:W3CDTF">2020-01-26T06:45:00Z</dcterms:modified>
</cp:coreProperties>
</file>